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50955" w14:textId="77777777" w:rsidR="002C19CA" w:rsidRDefault="002C19CA" w:rsidP="00B244B5">
      <w:pPr>
        <w:rPr>
          <w:b/>
          <w:sz w:val="28"/>
          <w:szCs w:val="28"/>
        </w:rPr>
      </w:pPr>
    </w:p>
    <w:p w14:paraId="21604971" w14:textId="77777777" w:rsidR="002C19CA" w:rsidRDefault="002C19CA" w:rsidP="00B244B5">
      <w:pPr>
        <w:rPr>
          <w:b/>
          <w:sz w:val="28"/>
          <w:szCs w:val="28"/>
        </w:rPr>
      </w:pPr>
    </w:p>
    <w:p w14:paraId="0E260428" w14:textId="77777777" w:rsidR="002C19CA" w:rsidRDefault="002C19CA" w:rsidP="00B244B5">
      <w:pPr>
        <w:rPr>
          <w:b/>
          <w:sz w:val="28"/>
          <w:szCs w:val="28"/>
        </w:rPr>
      </w:pPr>
    </w:p>
    <w:p w14:paraId="2C82C14F" w14:textId="1CC35F26" w:rsidR="004F257C" w:rsidRPr="00B244B5" w:rsidRDefault="009530E2" w:rsidP="00B244B5">
      <w:pPr>
        <w:rPr>
          <w:b/>
          <w:sz w:val="28"/>
          <w:szCs w:val="28"/>
        </w:rPr>
      </w:pPr>
      <w:commentRangeStart w:id="0"/>
      <w:r w:rsidRPr="00B244B5">
        <w:rPr>
          <w:b/>
          <w:sz w:val="28"/>
          <w:szCs w:val="28"/>
        </w:rPr>
        <w:t>Vereinbarung</w:t>
      </w:r>
      <w:r w:rsidR="00873530" w:rsidRPr="00B244B5">
        <w:rPr>
          <w:b/>
          <w:sz w:val="28"/>
          <w:szCs w:val="28"/>
        </w:rPr>
        <w:t xml:space="preserve"> über </w:t>
      </w:r>
      <w:r w:rsidR="00B244B5" w:rsidRPr="00B244B5">
        <w:rPr>
          <w:b/>
          <w:sz w:val="28"/>
          <w:szCs w:val="28"/>
        </w:rPr>
        <w:t xml:space="preserve">eine </w:t>
      </w:r>
      <w:r w:rsidRPr="00B244B5">
        <w:rPr>
          <w:b/>
          <w:sz w:val="28"/>
          <w:szCs w:val="28"/>
        </w:rPr>
        <w:t>gemeinsame Verantwortlichkeit</w:t>
      </w:r>
      <w:commentRangeEnd w:id="0"/>
      <w:r w:rsidR="00B346B9">
        <w:rPr>
          <w:rStyle w:val="Kommentarzeichen"/>
        </w:rPr>
        <w:commentReference w:id="0"/>
      </w:r>
    </w:p>
    <w:p w14:paraId="2F3EC1ED" w14:textId="2B8C05D9" w:rsidR="00F560CE" w:rsidRDefault="00F560CE" w:rsidP="00B244B5">
      <w:pPr>
        <w:rPr>
          <w:rFonts w:cs="Arial"/>
          <w:color w:val="000000" w:themeColor="text1"/>
        </w:rPr>
      </w:pPr>
    </w:p>
    <w:p w14:paraId="35C9160C" w14:textId="0E31E62A" w:rsidR="00B244B5" w:rsidRDefault="00B244B5" w:rsidP="00B244B5">
      <w:pPr>
        <w:rPr>
          <w:rFonts w:cs="Arial"/>
          <w:color w:val="000000" w:themeColor="text1"/>
        </w:rPr>
      </w:pPr>
    </w:p>
    <w:p w14:paraId="2B578218" w14:textId="5778873F" w:rsidR="002C19CA" w:rsidRDefault="002C19CA" w:rsidP="00B244B5">
      <w:pPr>
        <w:rPr>
          <w:rFonts w:cs="Arial"/>
          <w:color w:val="000000" w:themeColor="text1"/>
        </w:rPr>
      </w:pPr>
    </w:p>
    <w:p w14:paraId="204CB0E0" w14:textId="7548FD68" w:rsidR="002C19CA" w:rsidRDefault="002C19CA" w:rsidP="00B244B5">
      <w:pPr>
        <w:rPr>
          <w:rFonts w:cs="Arial"/>
          <w:color w:val="000000" w:themeColor="text1"/>
        </w:rPr>
      </w:pPr>
    </w:p>
    <w:p w14:paraId="0C6595CC" w14:textId="562649D3" w:rsidR="00B244B5" w:rsidRDefault="00B244B5" w:rsidP="00B244B5">
      <w:pPr>
        <w:rPr>
          <w:rFonts w:cs="Arial"/>
          <w:color w:val="000000" w:themeColor="text1"/>
        </w:rPr>
      </w:pPr>
    </w:p>
    <w:p w14:paraId="15EB0C54" w14:textId="3DAEA749" w:rsidR="002C19CA" w:rsidRDefault="002C19CA" w:rsidP="00B244B5">
      <w:pPr>
        <w:rPr>
          <w:rFonts w:cs="Arial"/>
          <w:color w:val="000000" w:themeColor="text1"/>
        </w:rPr>
      </w:pPr>
    </w:p>
    <w:p w14:paraId="7054677F" w14:textId="77777777" w:rsidR="002C19CA" w:rsidRDefault="002C19CA" w:rsidP="00B244B5">
      <w:pPr>
        <w:rPr>
          <w:rFonts w:cs="Arial"/>
          <w:color w:val="000000" w:themeColor="text1"/>
        </w:rPr>
      </w:pPr>
    </w:p>
    <w:p w14:paraId="15A26CDA" w14:textId="77777777" w:rsidR="004F257C" w:rsidRDefault="00873530" w:rsidP="00B244B5">
      <w:pPr>
        <w:rPr>
          <w:rFonts w:cs="Arial"/>
          <w:color w:val="000000" w:themeColor="text1"/>
        </w:rPr>
      </w:pPr>
      <w:r w:rsidRPr="009D0220">
        <w:rPr>
          <w:rFonts w:cs="Arial"/>
          <w:color w:val="000000" w:themeColor="text1"/>
        </w:rPr>
        <w:t>zwischen</w:t>
      </w:r>
    </w:p>
    <w:p w14:paraId="1336B32D" w14:textId="77777777" w:rsidR="00BA3C43" w:rsidRPr="009D0220" w:rsidRDefault="00BA3C43" w:rsidP="00B244B5">
      <w:pPr>
        <w:rPr>
          <w:rFonts w:cs="Arial"/>
          <w:color w:val="000000" w:themeColor="text1"/>
        </w:rPr>
      </w:pPr>
    </w:p>
    <w:p w14:paraId="665A6CD1" w14:textId="77777777" w:rsidR="00B244B5" w:rsidRDefault="00B244B5" w:rsidP="00B244B5">
      <w:pPr>
        <w:rPr>
          <w:rStyle w:val="Mark"/>
          <w:rFonts w:cs="Arial"/>
          <w:color w:val="000000" w:themeColor="text1"/>
        </w:rPr>
      </w:pPr>
      <w:r>
        <w:rPr>
          <w:rStyle w:val="Mark"/>
          <w:rFonts w:cs="Arial"/>
          <w:color w:val="000000" w:themeColor="text1"/>
        </w:rPr>
        <w:t>Friedrich-Schiller-Universität Jena</w:t>
      </w:r>
    </w:p>
    <w:p w14:paraId="54FFA953" w14:textId="7BF6FBB7" w:rsidR="00B244B5" w:rsidRDefault="00B244B5" w:rsidP="00B244B5">
      <w:pPr>
        <w:rPr>
          <w:rStyle w:val="Mark"/>
          <w:rFonts w:cs="Arial"/>
          <w:color w:val="000000" w:themeColor="text1"/>
        </w:rPr>
      </w:pPr>
      <w:r>
        <w:rPr>
          <w:rStyle w:val="Mark"/>
          <w:rFonts w:cs="Arial"/>
          <w:color w:val="000000" w:themeColor="text1"/>
        </w:rPr>
        <w:t>vertr. durch den Präsidenten</w:t>
      </w:r>
      <w:r w:rsidR="008174E6">
        <w:rPr>
          <w:rStyle w:val="Mark"/>
          <w:rFonts w:cs="Arial"/>
          <w:color w:val="000000" w:themeColor="text1"/>
        </w:rPr>
        <w:t>,</w:t>
      </w:r>
      <w:r w:rsidR="008174E6">
        <w:rPr>
          <w:rStyle w:val="Mark"/>
          <w:rFonts w:cs="Arial"/>
          <w:color w:val="000000" w:themeColor="text1"/>
        </w:rPr>
        <w:br/>
        <w:t>dieser vertr.</w:t>
      </w:r>
      <w:r w:rsidR="008174E6" w:rsidRPr="008174E6">
        <w:rPr>
          <w:rStyle w:val="Mark"/>
          <w:rFonts w:cs="Arial"/>
          <w:color w:val="000000" w:themeColor="text1"/>
        </w:rPr>
        <w:t xml:space="preserve"> durch den Kanzler Dr. Klaus Bartholmé</w:t>
      </w:r>
    </w:p>
    <w:p w14:paraId="6A65AC8E" w14:textId="77777777" w:rsidR="00B244B5" w:rsidRDefault="00B244B5" w:rsidP="00B244B5">
      <w:pPr>
        <w:rPr>
          <w:rStyle w:val="Mark"/>
          <w:rFonts w:cs="Arial"/>
          <w:color w:val="000000" w:themeColor="text1"/>
        </w:rPr>
      </w:pPr>
      <w:r>
        <w:rPr>
          <w:rStyle w:val="Mark"/>
          <w:rFonts w:cs="Arial"/>
          <w:color w:val="000000" w:themeColor="text1"/>
        </w:rPr>
        <w:t>Fürstengraben 1</w:t>
      </w:r>
    </w:p>
    <w:p w14:paraId="34847FDE" w14:textId="36C64D62" w:rsidR="001A2F3C" w:rsidRDefault="00B244B5" w:rsidP="00B244B5">
      <w:pPr>
        <w:rPr>
          <w:rStyle w:val="Mark"/>
          <w:rFonts w:cs="Arial"/>
          <w:color w:val="000000" w:themeColor="text1"/>
        </w:rPr>
      </w:pPr>
      <w:r>
        <w:rPr>
          <w:rStyle w:val="Mark"/>
          <w:rFonts w:cs="Arial"/>
          <w:color w:val="000000" w:themeColor="text1"/>
        </w:rPr>
        <w:t xml:space="preserve">07743 Jena  </w:t>
      </w:r>
    </w:p>
    <w:p w14:paraId="70936E0F" w14:textId="77777777" w:rsidR="00B244B5" w:rsidRPr="00B244B5" w:rsidRDefault="00B244B5" w:rsidP="00B244B5">
      <w:pPr>
        <w:rPr>
          <w:rStyle w:val="Mark"/>
          <w:rFonts w:cs="Arial"/>
          <w:color w:val="000000" w:themeColor="text1"/>
        </w:rPr>
      </w:pPr>
    </w:p>
    <w:p w14:paraId="0806ECA6" w14:textId="77777777" w:rsidR="004F257C" w:rsidRPr="009D0220" w:rsidRDefault="001A2F3C" w:rsidP="00B244B5">
      <w:pPr>
        <w:ind w:left="4956" w:firstLine="708"/>
        <w:rPr>
          <w:rFonts w:cs="Arial"/>
          <w:color w:val="000000" w:themeColor="text1"/>
        </w:rPr>
      </w:pPr>
      <w:bookmarkStart w:id="2" w:name="OLE_LINK4"/>
      <w:bookmarkStart w:id="3" w:name="OLE_LINK5"/>
      <w:r>
        <w:rPr>
          <w:rStyle w:val="Fett"/>
          <w:rFonts w:ascii="Arial" w:hAnsi="Arial" w:cs="Arial"/>
          <w:color w:val="000000" w:themeColor="text1"/>
        </w:rPr>
        <w:t>–</w:t>
      </w:r>
      <w:r w:rsidR="00873530" w:rsidRPr="009D0220">
        <w:rPr>
          <w:rStyle w:val="Fett"/>
          <w:rFonts w:ascii="Arial" w:hAnsi="Arial" w:cs="Arial"/>
          <w:color w:val="000000" w:themeColor="text1"/>
        </w:rPr>
        <w:t xml:space="preserve"> </w:t>
      </w:r>
      <w:r>
        <w:rPr>
          <w:rStyle w:val="Fett"/>
          <w:rFonts w:ascii="Arial" w:hAnsi="Arial" w:cs="Arial"/>
          <w:color w:val="000000" w:themeColor="text1"/>
        </w:rPr>
        <w:t xml:space="preserve">Verantwortlicher </w:t>
      </w:r>
      <w:r w:rsidR="009D0B5A">
        <w:rPr>
          <w:rStyle w:val="Fett"/>
          <w:rFonts w:ascii="Arial" w:hAnsi="Arial" w:cs="Arial"/>
          <w:color w:val="000000" w:themeColor="text1"/>
        </w:rPr>
        <w:t>(A)</w:t>
      </w:r>
      <w:r>
        <w:rPr>
          <w:rStyle w:val="Fett"/>
          <w:rFonts w:ascii="Arial" w:hAnsi="Arial" w:cs="Arial"/>
          <w:color w:val="000000" w:themeColor="text1"/>
        </w:rPr>
        <w:t xml:space="preserve"> –</w:t>
      </w:r>
    </w:p>
    <w:bookmarkEnd w:id="2"/>
    <w:bookmarkEnd w:id="3"/>
    <w:p w14:paraId="0CB1558E" w14:textId="77777777" w:rsidR="004F257C" w:rsidRDefault="00873530" w:rsidP="00B244B5">
      <w:pPr>
        <w:rPr>
          <w:rFonts w:cs="Arial"/>
          <w:color w:val="000000" w:themeColor="text1"/>
        </w:rPr>
      </w:pPr>
      <w:r w:rsidRPr="009D0220">
        <w:rPr>
          <w:rFonts w:cs="Arial"/>
          <w:color w:val="000000" w:themeColor="text1"/>
        </w:rPr>
        <w:t>und</w:t>
      </w:r>
    </w:p>
    <w:p w14:paraId="6F90B064" w14:textId="5ABD7491" w:rsidR="001A2F3C" w:rsidRDefault="001A2F3C" w:rsidP="00B244B5">
      <w:pPr>
        <w:rPr>
          <w:rStyle w:val="Fett"/>
          <w:rFonts w:ascii="Arial" w:hAnsi="Arial" w:cs="Arial"/>
          <w:b w:val="0"/>
          <w:bCs/>
          <w:color w:val="000000" w:themeColor="text1"/>
        </w:rPr>
      </w:pPr>
    </w:p>
    <w:p w14:paraId="312DCB2C" w14:textId="721646A7" w:rsidR="008E28BE" w:rsidRDefault="008E28BE" w:rsidP="00B244B5">
      <w:pPr>
        <w:rPr>
          <w:rStyle w:val="Fett"/>
          <w:rFonts w:ascii="Arial" w:hAnsi="Arial" w:cs="Arial"/>
          <w:b w:val="0"/>
          <w:bCs/>
          <w:color w:val="000000" w:themeColor="text1"/>
        </w:rPr>
      </w:pPr>
      <w:commentRangeStart w:id="4"/>
      <w:r>
        <w:rPr>
          <w:rStyle w:val="Fett"/>
          <w:rFonts w:ascii="Arial" w:hAnsi="Arial" w:cs="Arial"/>
          <w:b w:val="0"/>
          <w:bCs/>
          <w:color w:val="000000" w:themeColor="text1"/>
        </w:rPr>
        <w:t>…</w:t>
      </w:r>
      <w:commentRangeEnd w:id="4"/>
      <w:r>
        <w:rPr>
          <w:rStyle w:val="Kommentarzeichen"/>
        </w:rPr>
        <w:commentReference w:id="4"/>
      </w:r>
    </w:p>
    <w:p w14:paraId="52B28561" w14:textId="77777777" w:rsidR="008E28BE" w:rsidRDefault="008E28BE" w:rsidP="00B244B5">
      <w:pPr>
        <w:ind w:left="5664"/>
        <w:rPr>
          <w:rStyle w:val="Fett"/>
          <w:rFonts w:ascii="Arial" w:hAnsi="Arial" w:cs="Arial"/>
          <w:b w:val="0"/>
          <w:bCs/>
          <w:color w:val="000000" w:themeColor="text1"/>
        </w:rPr>
      </w:pPr>
    </w:p>
    <w:p w14:paraId="2FD3CDC3" w14:textId="77777777" w:rsidR="008E28BE" w:rsidRDefault="008E28BE" w:rsidP="00B244B5">
      <w:pPr>
        <w:ind w:left="5664"/>
        <w:rPr>
          <w:rStyle w:val="Fett"/>
          <w:rFonts w:ascii="Arial" w:hAnsi="Arial" w:cs="Arial"/>
          <w:b w:val="0"/>
          <w:bCs/>
          <w:color w:val="000000" w:themeColor="text1"/>
        </w:rPr>
      </w:pPr>
    </w:p>
    <w:p w14:paraId="1CCBD0F6" w14:textId="36FE3207" w:rsidR="001A2F3C" w:rsidRDefault="001A2F3C" w:rsidP="00B244B5">
      <w:pPr>
        <w:ind w:left="5664"/>
        <w:rPr>
          <w:rStyle w:val="Fett"/>
          <w:rFonts w:ascii="Arial" w:hAnsi="Arial" w:cs="Arial"/>
          <w:color w:val="000000" w:themeColor="text1"/>
        </w:rPr>
      </w:pPr>
      <w:r>
        <w:rPr>
          <w:rStyle w:val="Fett"/>
          <w:rFonts w:ascii="Arial" w:hAnsi="Arial" w:cs="Arial"/>
          <w:color w:val="000000" w:themeColor="text1"/>
        </w:rPr>
        <w:t>–</w:t>
      </w:r>
      <w:r w:rsidRPr="009D0220">
        <w:rPr>
          <w:rStyle w:val="Fett"/>
          <w:rFonts w:ascii="Arial" w:hAnsi="Arial" w:cs="Arial"/>
          <w:color w:val="000000" w:themeColor="text1"/>
        </w:rPr>
        <w:t xml:space="preserve"> </w:t>
      </w:r>
      <w:r>
        <w:rPr>
          <w:rStyle w:val="Fett"/>
          <w:rFonts w:ascii="Arial" w:hAnsi="Arial" w:cs="Arial"/>
          <w:color w:val="000000" w:themeColor="text1"/>
        </w:rPr>
        <w:t xml:space="preserve">Verantwortlicher </w:t>
      </w:r>
      <w:r w:rsidR="009D0B5A">
        <w:rPr>
          <w:rStyle w:val="Fett"/>
          <w:rFonts w:ascii="Arial" w:hAnsi="Arial" w:cs="Arial"/>
          <w:color w:val="000000" w:themeColor="text1"/>
        </w:rPr>
        <w:t>(B)</w:t>
      </w:r>
      <w:r>
        <w:rPr>
          <w:rStyle w:val="Fett"/>
          <w:rFonts w:ascii="Arial" w:hAnsi="Arial" w:cs="Arial"/>
          <w:color w:val="000000" w:themeColor="text1"/>
        </w:rPr>
        <w:t xml:space="preserve"> –</w:t>
      </w:r>
    </w:p>
    <w:p w14:paraId="50D21A7F" w14:textId="77777777" w:rsidR="008E28BE" w:rsidRDefault="008E28BE" w:rsidP="00B244B5">
      <w:pPr>
        <w:ind w:left="5664"/>
        <w:rPr>
          <w:rStyle w:val="Fett"/>
          <w:rFonts w:ascii="Arial" w:hAnsi="Arial" w:cs="Arial"/>
          <w:color w:val="000000" w:themeColor="text1"/>
        </w:rPr>
      </w:pPr>
    </w:p>
    <w:p w14:paraId="31CD8F1F" w14:textId="60CB56E1" w:rsidR="00B244B5" w:rsidRPr="008E28BE" w:rsidRDefault="008E28BE" w:rsidP="008E28BE">
      <w:pPr>
        <w:rPr>
          <w:rStyle w:val="Fett"/>
          <w:rFonts w:ascii="Arial" w:hAnsi="Arial" w:cs="Arial"/>
          <w:b w:val="0"/>
          <w:color w:val="000000" w:themeColor="text1"/>
        </w:rPr>
      </w:pPr>
      <w:commentRangeStart w:id="5"/>
      <w:r w:rsidRPr="008E28BE">
        <w:rPr>
          <w:rStyle w:val="Fett"/>
          <w:rFonts w:ascii="Arial" w:hAnsi="Arial" w:cs="Arial"/>
          <w:b w:val="0"/>
          <w:color w:val="000000" w:themeColor="text1"/>
        </w:rPr>
        <w:t>…</w:t>
      </w:r>
      <w:commentRangeEnd w:id="5"/>
      <w:r>
        <w:rPr>
          <w:rStyle w:val="Kommentarzeichen"/>
        </w:rPr>
        <w:commentReference w:id="5"/>
      </w:r>
    </w:p>
    <w:p w14:paraId="531516F5" w14:textId="77777777" w:rsidR="008E28BE" w:rsidRDefault="008E28BE" w:rsidP="00B244B5">
      <w:pPr>
        <w:ind w:left="5664"/>
        <w:rPr>
          <w:rStyle w:val="Fett"/>
          <w:rFonts w:ascii="Arial" w:hAnsi="Arial" w:cs="Arial"/>
          <w:color w:val="000000" w:themeColor="text1"/>
        </w:rPr>
      </w:pPr>
    </w:p>
    <w:p w14:paraId="5D91A5E2" w14:textId="2A292938" w:rsidR="008E28BE" w:rsidRDefault="008E28BE" w:rsidP="008E28BE">
      <w:pPr>
        <w:ind w:left="5664"/>
        <w:rPr>
          <w:rStyle w:val="Fett"/>
          <w:rFonts w:ascii="Arial" w:hAnsi="Arial" w:cs="Arial"/>
          <w:color w:val="000000" w:themeColor="text1"/>
        </w:rPr>
      </w:pPr>
      <w:r>
        <w:rPr>
          <w:rStyle w:val="Fett"/>
          <w:rFonts w:ascii="Arial" w:hAnsi="Arial" w:cs="Arial"/>
          <w:color w:val="000000" w:themeColor="text1"/>
        </w:rPr>
        <w:t>–</w:t>
      </w:r>
      <w:r w:rsidRPr="009D0220">
        <w:rPr>
          <w:rStyle w:val="Fett"/>
          <w:rFonts w:ascii="Arial" w:hAnsi="Arial" w:cs="Arial"/>
          <w:color w:val="000000" w:themeColor="text1"/>
        </w:rPr>
        <w:t xml:space="preserve"> </w:t>
      </w:r>
      <w:r>
        <w:rPr>
          <w:rStyle w:val="Fett"/>
          <w:rFonts w:ascii="Arial" w:hAnsi="Arial" w:cs="Arial"/>
          <w:color w:val="000000" w:themeColor="text1"/>
        </w:rPr>
        <w:t>Verantwortlicher (C) –</w:t>
      </w:r>
    </w:p>
    <w:p w14:paraId="4702063F" w14:textId="3577E8B2" w:rsidR="008E28BE" w:rsidRDefault="008E28BE" w:rsidP="00B244B5">
      <w:pPr>
        <w:ind w:left="5664"/>
        <w:rPr>
          <w:rStyle w:val="Fett"/>
          <w:rFonts w:ascii="Arial" w:hAnsi="Arial" w:cs="Arial"/>
          <w:color w:val="000000" w:themeColor="text1"/>
        </w:rPr>
      </w:pPr>
    </w:p>
    <w:p w14:paraId="5426D40C" w14:textId="77777777" w:rsidR="008E28BE" w:rsidRDefault="008E28BE" w:rsidP="00B244B5">
      <w:pPr>
        <w:ind w:left="5664"/>
        <w:rPr>
          <w:rStyle w:val="Fett"/>
          <w:rFonts w:ascii="Arial" w:hAnsi="Arial" w:cs="Arial"/>
          <w:color w:val="000000" w:themeColor="text1"/>
        </w:rPr>
      </w:pPr>
    </w:p>
    <w:p w14:paraId="4DF3C8DE" w14:textId="77777777" w:rsidR="00B244B5" w:rsidRDefault="00B244B5" w:rsidP="00B244B5">
      <w:pPr>
        <w:ind w:left="5664"/>
        <w:rPr>
          <w:rStyle w:val="Fett"/>
          <w:rFonts w:ascii="Arial" w:hAnsi="Arial" w:cs="Arial"/>
          <w:color w:val="000000" w:themeColor="text1"/>
        </w:rPr>
      </w:pPr>
    </w:p>
    <w:p w14:paraId="74CCCA6D" w14:textId="69EC535D" w:rsidR="00B244B5" w:rsidRPr="00B244B5" w:rsidRDefault="00B244B5" w:rsidP="00B244B5">
      <w:pPr>
        <w:rPr>
          <w:rFonts w:cs="Arial"/>
          <w:b/>
          <w:color w:val="000000" w:themeColor="text1"/>
        </w:rPr>
      </w:pPr>
      <w:r>
        <w:rPr>
          <w:rFonts w:cs="Arial"/>
          <w:color w:val="000000" w:themeColor="text1"/>
        </w:rPr>
        <w:t>zusammen</w:t>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sidRPr="00B244B5">
        <w:rPr>
          <w:rFonts w:cs="Arial"/>
          <w:b/>
          <w:color w:val="000000" w:themeColor="text1"/>
        </w:rPr>
        <w:t xml:space="preserve"> – die </w:t>
      </w:r>
      <w:r w:rsidR="00124A45">
        <w:rPr>
          <w:rFonts w:cs="Arial"/>
          <w:b/>
          <w:color w:val="000000" w:themeColor="text1"/>
        </w:rPr>
        <w:t>Parteien</w:t>
      </w:r>
      <w:r w:rsidRPr="00B244B5">
        <w:rPr>
          <w:rFonts w:cs="Arial"/>
          <w:b/>
          <w:color w:val="000000" w:themeColor="text1"/>
        </w:rPr>
        <w:t xml:space="preserve"> – </w:t>
      </w:r>
    </w:p>
    <w:p w14:paraId="521C1EBF" w14:textId="3229FACF" w:rsidR="00BA3C43" w:rsidRDefault="00BA3C43" w:rsidP="00B244B5">
      <w:pPr>
        <w:rPr>
          <w:rFonts w:cs="Arial"/>
          <w:color w:val="000000" w:themeColor="text1"/>
        </w:rPr>
      </w:pPr>
    </w:p>
    <w:p w14:paraId="0F87B457" w14:textId="43F70466" w:rsidR="00B244B5" w:rsidRDefault="00B244B5" w:rsidP="00B244B5">
      <w:pPr>
        <w:rPr>
          <w:rFonts w:cs="Arial"/>
          <w:color w:val="000000" w:themeColor="text1"/>
        </w:rPr>
      </w:pPr>
    </w:p>
    <w:p w14:paraId="76709FA8" w14:textId="38E59DAB" w:rsidR="002C19CA" w:rsidRDefault="002C19CA" w:rsidP="00B244B5">
      <w:pPr>
        <w:rPr>
          <w:rFonts w:cs="Arial"/>
          <w:color w:val="000000" w:themeColor="text1"/>
        </w:rPr>
      </w:pPr>
    </w:p>
    <w:p w14:paraId="5BDE7AB7" w14:textId="77777777" w:rsidR="002C19CA" w:rsidRDefault="002C19CA" w:rsidP="00B244B5">
      <w:pPr>
        <w:rPr>
          <w:rFonts w:cs="Arial"/>
          <w:color w:val="000000" w:themeColor="text1"/>
        </w:rPr>
      </w:pPr>
    </w:p>
    <w:p w14:paraId="203BE21A" w14:textId="7F13E455" w:rsidR="00B244B5" w:rsidRDefault="00B244B5" w:rsidP="00B244B5">
      <w:pPr>
        <w:rPr>
          <w:rFonts w:cs="Arial"/>
          <w:color w:val="000000" w:themeColor="text1"/>
        </w:rPr>
      </w:pPr>
    </w:p>
    <w:p w14:paraId="392B7E33" w14:textId="2A756717" w:rsidR="002C19CA" w:rsidRDefault="002C19CA" w:rsidP="00B244B5">
      <w:pPr>
        <w:rPr>
          <w:rFonts w:cs="Arial"/>
          <w:color w:val="000000" w:themeColor="text1"/>
        </w:rPr>
      </w:pPr>
    </w:p>
    <w:p w14:paraId="7C96CBF2" w14:textId="374A9C45" w:rsidR="002C19CA" w:rsidRDefault="002C19CA" w:rsidP="00B244B5">
      <w:pPr>
        <w:rPr>
          <w:rFonts w:cs="Arial"/>
          <w:color w:val="000000" w:themeColor="text1"/>
        </w:rPr>
      </w:pPr>
    </w:p>
    <w:p w14:paraId="128E4C76" w14:textId="77777777" w:rsidR="002C19CA" w:rsidRDefault="002C19CA" w:rsidP="00B244B5">
      <w:pPr>
        <w:rPr>
          <w:rFonts w:cs="Arial"/>
          <w:color w:val="000000" w:themeColor="text1"/>
        </w:rPr>
      </w:pPr>
    </w:p>
    <w:p w14:paraId="0935127B" w14:textId="0FBA46FE" w:rsidR="00B244B5" w:rsidRDefault="00B244B5" w:rsidP="00B244B5">
      <w:pPr>
        <w:rPr>
          <w:rFonts w:cs="Arial"/>
          <w:color w:val="000000" w:themeColor="text1"/>
        </w:rPr>
      </w:pPr>
    </w:p>
    <w:p w14:paraId="7842472D" w14:textId="77777777" w:rsidR="00B244B5" w:rsidRPr="009D0220" w:rsidRDefault="00B244B5" w:rsidP="00B244B5">
      <w:pPr>
        <w:rPr>
          <w:rFonts w:cs="Arial"/>
          <w:color w:val="000000" w:themeColor="text1"/>
        </w:rPr>
      </w:pPr>
    </w:p>
    <w:p w14:paraId="1BD453C4" w14:textId="55FF7D1F" w:rsidR="00E76FF7" w:rsidRPr="00B244B5" w:rsidRDefault="00B244B5" w:rsidP="00B244B5">
      <w:pPr>
        <w:rPr>
          <w:rFonts w:eastAsia="Arial"/>
          <w:b/>
        </w:rPr>
      </w:pPr>
      <w:r w:rsidRPr="00B244B5">
        <w:rPr>
          <w:rFonts w:eastAsia="Arial"/>
          <w:b/>
        </w:rPr>
        <w:t xml:space="preserve">§ 1 </w:t>
      </w:r>
      <w:r w:rsidR="00E76FF7" w:rsidRPr="00B244B5">
        <w:rPr>
          <w:rFonts w:eastAsia="Arial"/>
          <w:b/>
        </w:rPr>
        <w:t>Gegenstand der Vereinbarung</w:t>
      </w:r>
    </w:p>
    <w:p w14:paraId="1C3F34A8" w14:textId="77777777" w:rsidR="00B244B5" w:rsidRDefault="00B244B5" w:rsidP="00B244B5"/>
    <w:p w14:paraId="3B9E3988" w14:textId="659CDAC3" w:rsidR="001A2F3C" w:rsidRDefault="001A2F3C" w:rsidP="00B244B5">
      <w:r>
        <w:t xml:space="preserve">(1) Zwischen den Parteien besteht ein </w:t>
      </w:r>
      <w:r w:rsidR="00B244B5">
        <w:t>Kooperationsverhältnis</w:t>
      </w:r>
      <w:r>
        <w:t>, das d</w:t>
      </w:r>
      <w:r w:rsidR="00B244B5">
        <w:t xml:space="preserve">ie </w:t>
      </w:r>
      <w:r>
        <w:t>gemeinsame</w:t>
      </w:r>
      <w:r w:rsidR="002C19CA">
        <w:t xml:space="preserve"> Durchführung</w:t>
      </w:r>
      <w:r w:rsidR="00BA65F4">
        <w:t xml:space="preserve"> d</w:t>
      </w:r>
      <w:r w:rsidR="008E28BE">
        <w:t>es Projektes „</w:t>
      </w:r>
      <w:commentRangeStart w:id="6"/>
      <w:r w:rsidR="008E28BE">
        <w:t>…</w:t>
      </w:r>
      <w:commentRangeEnd w:id="6"/>
      <w:r w:rsidR="008E28BE">
        <w:rPr>
          <w:rStyle w:val="Kommentarzeichen"/>
        </w:rPr>
        <w:commentReference w:id="6"/>
      </w:r>
      <w:r w:rsidR="00BA65F4">
        <w:t>“</w:t>
      </w:r>
      <w:r w:rsidR="002C19CA">
        <w:t xml:space="preserve"> d</w:t>
      </w:r>
      <w:r>
        <w:t xml:space="preserve">urch die Verantwortlichen </w:t>
      </w:r>
      <w:r w:rsidR="009D0B5A">
        <w:t>(A)</w:t>
      </w:r>
      <w:r>
        <w:t xml:space="preserve"> und </w:t>
      </w:r>
      <w:r w:rsidR="009D0B5A">
        <w:t>(B)</w:t>
      </w:r>
      <w:r w:rsidRPr="00841ED2">
        <w:t xml:space="preserve"> beinhaltet. Die Parteien sind sich darüber einig, dass sie </w:t>
      </w:r>
      <w:r>
        <w:t xml:space="preserve">im Hinblick auf dieses Zusammenwirken </w:t>
      </w:r>
      <w:r w:rsidRPr="00841ED2">
        <w:t>gemeinsam über Zwecke und Mittel der Verarbeitung i.</w:t>
      </w:r>
      <w:r w:rsidR="008E28BE">
        <w:t xml:space="preserve"> </w:t>
      </w:r>
      <w:r w:rsidRPr="00841ED2">
        <w:t>S.</w:t>
      </w:r>
      <w:r w:rsidR="008E28BE">
        <w:t xml:space="preserve"> </w:t>
      </w:r>
      <w:r w:rsidRPr="00841ED2">
        <w:t>d. Art. 4 Nr. 7 DSGVO bestimmen</w:t>
      </w:r>
      <w:r>
        <w:t xml:space="preserve"> und insoweit eine </w:t>
      </w:r>
      <w:r w:rsidRPr="00841ED2">
        <w:t xml:space="preserve">gemeinsame Verantwortlichkeit </w:t>
      </w:r>
      <w:r>
        <w:t>besteht</w:t>
      </w:r>
      <w:r w:rsidRPr="00841ED2">
        <w:t>.</w:t>
      </w:r>
    </w:p>
    <w:p w14:paraId="3259EF07" w14:textId="77777777" w:rsidR="00B244B5" w:rsidRPr="00841ED2" w:rsidRDefault="00B244B5" w:rsidP="00B244B5"/>
    <w:p w14:paraId="4011DA24" w14:textId="7C9FA4AC" w:rsidR="001A2F3C" w:rsidRDefault="001A2F3C" w:rsidP="00B244B5">
      <w:r w:rsidRPr="00841ED2">
        <w:lastRenderedPageBreak/>
        <w:t>(2) Dieser Vertrag stellt die Vereinbarung zwischen gemeinsam Verantwortlichen i.</w:t>
      </w:r>
      <w:r w:rsidR="008E28BE">
        <w:t xml:space="preserve"> </w:t>
      </w:r>
      <w:r w:rsidRPr="00841ED2">
        <w:t>S.</w:t>
      </w:r>
      <w:r w:rsidR="008E28BE">
        <w:t xml:space="preserve"> </w:t>
      </w:r>
      <w:r w:rsidRPr="00841ED2">
        <w:t>d. Art. 26 DSGVO zwischen den Parteien dar</w:t>
      </w:r>
      <w:r>
        <w:t>.</w:t>
      </w:r>
      <w:r w:rsidRPr="00841ED2">
        <w:t xml:space="preserve"> In diesem Vertrag werden Regelungen dazu getroffen, wer welchen Verpflichtungen der DSGVO im Zusammenhang mit </w:t>
      </w:r>
      <w:r w:rsidR="00B244B5">
        <w:t>der</w:t>
      </w:r>
      <w:r w:rsidRPr="00841ED2">
        <w:t xml:space="preserve"> </w:t>
      </w:r>
      <w:r w:rsidR="00B244B5">
        <w:t xml:space="preserve">in den nachfolgenden Ziffern beschriebenen </w:t>
      </w:r>
      <w:r w:rsidRPr="00841ED2">
        <w:t>Verarbeitung personenbezogener</w:t>
      </w:r>
      <w:r>
        <w:t xml:space="preserve"> Daten nachkommt.</w:t>
      </w:r>
    </w:p>
    <w:p w14:paraId="07EA78B7" w14:textId="6BFDC8BA" w:rsidR="001A2F3C" w:rsidRDefault="001A2F3C" w:rsidP="00B244B5"/>
    <w:p w14:paraId="020A7006" w14:textId="77777777" w:rsidR="00B244B5" w:rsidRDefault="00B244B5" w:rsidP="00B244B5"/>
    <w:p w14:paraId="4925AB98" w14:textId="2C2F1BD2" w:rsidR="001A2F3C" w:rsidRPr="00B244B5" w:rsidRDefault="00B244B5" w:rsidP="00B244B5">
      <w:pPr>
        <w:rPr>
          <w:b/>
        </w:rPr>
      </w:pPr>
      <w:r w:rsidRPr="00B244B5">
        <w:rPr>
          <w:b/>
        </w:rPr>
        <w:t xml:space="preserve">§ 2 </w:t>
      </w:r>
      <w:r w:rsidR="001A2F3C" w:rsidRPr="00B244B5">
        <w:rPr>
          <w:b/>
        </w:rPr>
        <w:t>Beschreibung der Datenverarbeitung</w:t>
      </w:r>
    </w:p>
    <w:p w14:paraId="5DEDF1F5" w14:textId="77777777" w:rsidR="00B244B5" w:rsidRDefault="00B244B5" w:rsidP="00B244B5"/>
    <w:p w14:paraId="13E1DA27" w14:textId="61FA182E" w:rsidR="005E3AE2" w:rsidRDefault="005E3AE2" w:rsidP="00B244B5">
      <w:r>
        <w:t xml:space="preserve">(1) </w:t>
      </w:r>
      <w:r w:rsidR="001A2F3C">
        <w:t xml:space="preserve">Zweck, Art und Umfang der Verarbeitung personenbezogener Daten ergeben sich </w:t>
      </w:r>
      <w:r w:rsidR="00124A45">
        <w:t xml:space="preserve">wie folgt </w:t>
      </w:r>
      <w:r w:rsidR="001A2F3C">
        <w:t>aus de</w:t>
      </w:r>
      <w:r w:rsidR="009D7678">
        <w:t>m</w:t>
      </w:r>
      <w:r w:rsidR="001A2F3C">
        <w:t xml:space="preserve"> </w:t>
      </w:r>
      <w:r w:rsidR="00124A45">
        <w:t>Kooperationsverhältnis zwischen den beiden Parteien</w:t>
      </w:r>
      <w:r w:rsidR="00515A31">
        <w:t>:</w:t>
      </w:r>
    </w:p>
    <w:p w14:paraId="31DD4419" w14:textId="77777777" w:rsidR="005E3AE2" w:rsidRDefault="005E3AE2" w:rsidP="00B244B5"/>
    <w:p w14:paraId="4534B904" w14:textId="64515CDE" w:rsidR="001A2F3C" w:rsidRDefault="008E28BE" w:rsidP="00B244B5">
      <w:commentRangeStart w:id="7"/>
      <w:r>
        <w:t>…</w:t>
      </w:r>
      <w:commentRangeEnd w:id="7"/>
      <w:r>
        <w:rPr>
          <w:rStyle w:val="Kommentarzeichen"/>
        </w:rPr>
        <w:commentReference w:id="7"/>
      </w:r>
    </w:p>
    <w:p w14:paraId="50FBA597" w14:textId="77777777" w:rsidR="00B244B5" w:rsidRPr="00841ED2" w:rsidRDefault="00B244B5" w:rsidP="00B244B5"/>
    <w:p w14:paraId="12AA9D48" w14:textId="5805BEE4" w:rsidR="001A2F3C" w:rsidRPr="00841ED2" w:rsidRDefault="001A2F3C" w:rsidP="00B244B5">
      <w:r w:rsidRPr="00841ED2">
        <w:t>(2) Die Art</w:t>
      </w:r>
      <w:r w:rsidR="005E3AE2">
        <w:t xml:space="preserve"> der Daten, </w:t>
      </w:r>
      <w:r w:rsidR="003A19B2">
        <w:t>die betroffenen</w:t>
      </w:r>
      <w:r w:rsidRPr="00841ED2">
        <w:t xml:space="preserve"> Personen </w:t>
      </w:r>
      <w:r w:rsidR="005E3AE2">
        <w:t xml:space="preserve">sowie die der gemeinsamen Verantwortlichkeit unterliegenden Verarbeitungsschritte </w:t>
      </w:r>
      <w:r w:rsidRPr="00841ED2">
        <w:t xml:space="preserve">sind der </w:t>
      </w:r>
      <w:r w:rsidRPr="001A2F3C">
        <w:rPr>
          <w:rStyle w:val="Fett"/>
          <w:rFonts w:ascii="Arial" w:hAnsi="Arial"/>
          <w:bCs/>
        </w:rPr>
        <w:t>Anlage</w:t>
      </w:r>
      <w:r w:rsidRPr="00277D97">
        <w:rPr>
          <w:b/>
        </w:rPr>
        <w:t xml:space="preserve"> 1</w:t>
      </w:r>
      <w:r>
        <w:t xml:space="preserve"> </w:t>
      </w:r>
      <w:r w:rsidR="003A19B2">
        <w:t>dieser Vereinbarung</w:t>
      </w:r>
      <w:r w:rsidRPr="00841ED2">
        <w:t xml:space="preserve"> zu entnehmen.</w:t>
      </w:r>
    </w:p>
    <w:p w14:paraId="366089EE" w14:textId="26126A87" w:rsidR="001A2F3C" w:rsidRDefault="001A2F3C" w:rsidP="00B244B5"/>
    <w:p w14:paraId="2B8D7D7C" w14:textId="77777777" w:rsidR="00124A45" w:rsidRDefault="00124A45" w:rsidP="00B244B5"/>
    <w:p w14:paraId="309840D6" w14:textId="796BD0ED" w:rsidR="001A2F3C" w:rsidRPr="00124A45" w:rsidRDefault="00124A45" w:rsidP="00B244B5">
      <w:pPr>
        <w:rPr>
          <w:rFonts w:eastAsia="Arial"/>
          <w:b/>
        </w:rPr>
      </w:pPr>
      <w:r w:rsidRPr="00124A45">
        <w:rPr>
          <w:rFonts w:eastAsia="Arial"/>
          <w:b/>
        </w:rPr>
        <w:t xml:space="preserve">§ 3 </w:t>
      </w:r>
      <w:r w:rsidR="001A2F3C" w:rsidRPr="00124A45">
        <w:rPr>
          <w:rFonts w:eastAsia="Arial"/>
          <w:b/>
        </w:rPr>
        <w:t>Verant</w:t>
      </w:r>
      <w:r w:rsidR="001A7204">
        <w:rPr>
          <w:rFonts w:eastAsia="Arial"/>
          <w:b/>
        </w:rPr>
        <w:t>wortlichkeit</w:t>
      </w:r>
    </w:p>
    <w:p w14:paraId="1EFA5BDA" w14:textId="77777777" w:rsidR="00124A45" w:rsidRDefault="00124A45" w:rsidP="00B244B5"/>
    <w:p w14:paraId="5BFC0F42" w14:textId="76AFDEE3" w:rsidR="001A2F3C" w:rsidRDefault="001A2F3C" w:rsidP="00B244B5">
      <w:bookmarkStart w:id="8" w:name="OLE_LINK9"/>
      <w:bookmarkStart w:id="9" w:name="OLE_LINK10"/>
      <w:r>
        <w:t xml:space="preserve">Wenn keine </w:t>
      </w:r>
      <w:r w:rsidR="001A0259">
        <w:t xml:space="preserve">anderweitigen </w:t>
      </w:r>
      <w:r>
        <w:t xml:space="preserve">Angaben </w:t>
      </w:r>
      <w:r w:rsidR="001A0259">
        <w:t xml:space="preserve">oder Zuweisungen </w:t>
      </w:r>
      <w:r>
        <w:t xml:space="preserve">erfolgen, </w:t>
      </w:r>
      <w:r w:rsidR="00B346B9">
        <w:t xml:space="preserve">ist davon auszugehen, dass </w:t>
      </w:r>
      <w:commentRangeStart w:id="10"/>
      <w:r w:rsidR="00B346B9">
        <w:t>alle</w:t>
      </w:r>
      <w:r>
        <w:t xml:space="preserve"> Parteien</w:t>
      </w:r>
      <w:commentRangeEnd w:id="10"/>
      <w:r w:rsidR="00B346B9">
        <w:rPr>
          <w:rStyle w:val="Kommentarzeichen"/>
        </w:rPr>
        <w:commentReference w:id="10"/>
      </w:r>
      <w:r>
        <w:t xml:space="preserve"> gleichermaßen für </w:t>
      </w:r>
      <w:r w:rsidR="003A19B2">
        <w:t>die Verarbeitung der Daten</w:t>
      </w:r>
      <w:r w:rsidR="001A0259">
        <w:t>,</w:t>
      </w:r>
      <w:r>
        <w:t xml:space="preserve"> </w:t>
      </w:r>
      <w:r w:rsidR="001A0259">
        <w:t xml:space="preserve">wie in </w:t>
      </w:r>
      <w:r w:rsidR="001A0259" w:rsidRPr="001A0259">
        <w:rPr>
          <w:b/>
        </w:rPr>
        <w:t>Anlage 1</w:t>
      </w:r>
      <w:r w:rsidR="001A0259">
        <w:t xml:space="preserve"> beschrieben, </w:t>
      </w:r>
      <w:r>
        <w:t>verantwortlich sind.</w:t>
      </w:r>
    </w:p>
    <w:bookmarkEnd w:id="8"/>
    <w:bookmarkEnd w:id="9"/>
    <w:p w14:paraId="315F5934" w14:textId="120A212B" w:rsidR="001A2F3C" w:rsidRDefault="001A2F3C" w:rsidP="00B244B5"/>
    <w:p w14:paraId="31FF6DE7" w14:textId="77777777" w:rsidR="001A0259" w:rsidRDefault="001A0259" w:rsidP="00B244B5"/>
    <w:p w14:paraId="31EDEF9E" w14:textId="77D094F4" w:rsidR="001A2F3C" w:rsidRPr="001A0259" w:rsidRDefault="001A0259" w:rsidP="00B244B5">
      <w:pPr>
        <w:rPr>
          <w:rFonts w:eastAsia="Arial"/>
          <w:b/>
        </w:rPr>
      </w:pPr>
      <w:r w:rsidRPr="001A0259">
        <w:rPr>
          <w:rFonts w:eastAsia="Arial"/>
          <w:b/>
        </w:rPr>
        <w:t xml:space="preserve">§ 4 </w:t>
      </w:r>
      <w:r w:rsidR="001A2F3C" w:rsidRPr="001A0259">
        <w:rPr>
          <w:rFonts w:eastAsia="Arial"/>
          <w:b/>
        </w:rPr>
        <w:t xml:space="preserve">Umsetzung von </w:t>
      </w:r>
      <w:r w:rsidR="001A7204">
        <w:rPr>
          <w:rFonts w:eastAsia="Arial"/>
          <w:b/>
        </w:rPr>
        <w:t xml:space="preserve">Informationspflichten und </w:t>
      </w:r>
      <w:r w:rsidR="001A2F3C" w:rsidRPr="001A0259">
        <w:rPr>
          <w:rFonts w:eastAsia="Arial"/>
          <w:b/>
        </w:rPr>
        <w:t>Betroffenenrechten</w:t>
      </w:r>
    </w:p>
    <w:p w14:paraId="7BCF7F6A" w14:textId="4DBBF9FF" w:rsidR="001A0259" w:rsidRDefault="001A0259" w:rsidP="00B244B5"/>
    <w:p w14:paraId="0F3B09C5" w14:textId="1D438A01" w:rsidR="001A7204" w:rsidRDefault="001A7204" w:rsidP="001A7204">
      <w:r>
        <w:t xml:space="preserve">(1) Die Bearbeitung und Umsetzung von Maßnahmen, die anlässlich der Wahrnehmung der Rechte von Betroffenen aus Kapitel 3 der </w:t>
      </w:r>
      <w:r w:rsidR="002C19CA">
        <w:t>DSGVO</w:t>
      </w:r>
      <w:r>
        <w:t xml:space="preserve"> zu treffen sind, erfolgt durch den Ver</w:t>
      </w:r>
      <w:r w:rsidR="008E28BE">
        <w:t xml:space="preserve">antwortlichen </w:t>
      </w:r>
      <w:commentRangeStart w:id="11"/>
      <w:r w:rsidR="008E28BE">
        <w:t>..</w:t>
      </w:r>
      <w:r>
        <w:t>.</w:t>
      </w:r>
      <w:commentRangeEnd w:id="11"/>
      <w:r w:rsidR="008E28BE">
        <w:rPr>
          <w:rStyle w:val="Kommentarzeichen"/>
        </w:rPr>
        <w:commentReference w:id="11"/>
      </w:r>
      <w:r>
        <w:t xml:space="preserve"> </w:t>
      </w:r>
    </w:p>
    <w:p w14:paraId="66F2804A" w14:textId="77777777" w:rsidR="001A7204" w:rsidRDefault="001A7204" w:rsidP="001A7204"/>
    <w:p w14:paraId="0D6FD876" w14:textId="3E8DCB59" w:rsidR="001A2F3C" w:rsidRDefault="001A7204" w:rsidP="00B244B5">
      <w:r>
        <w:t>(2) Der Ver</w:t>
      </w:r>
      <w:r w:rsidR="008E28BE">
        <w:t xml:space="preserve">antwortliche </w:t>
      </w:r>
      <w:commentRangeStart w:id="12"/>
      <w:r w:rsidR="008E28BE">
        <w:t>…</w:t>
      </w:r>
      <w:commentRangeEnd w:id="12"/>
      <w:r w:rsidR="008E28BE">
        <w:rPr>
          <w:rStyle w:val="Kommentarzeichen"/>
        </w:rPr>
        <w:commentReference w:id="12"/>
      </w:r>
      <w:r w:rsidR="001A2F3C">
        <w:t xml:space="preserve"> ist verpflichtet, die Informationspflichten aus Art. 12-14 DSGVO und Art. 26 Abs. 2 S. 2 DSGVO gegenüber den Betroffenen umzusetzen, soweit die </w:t>
      </w:r>
      <w:r w:rsidR="002C19CA">
        <w:t>gemeinsame Verantwortlichkeit im Sinne der Ziffer</w:t>
      </w:r>
      <w:r w:rsidR="001A2F3C">
        <w:t xml:space="preserve"> 3 dieses Vertrages </w:t>
      </w:r>
      <w:r w:rsidR="002C19CA">
        <w:t xml:space="preserve">reicht. </w:t>
      </w:r>
      <w:r w:rsidR="001A2F3C" w:rsidRPr="002549DE">
        <w:t>Betroffenen Personen sind die erforderlichen Informationen in präziser, transparenter, verständlicher und leicht zugänglicher Form in einer klaren und einfachen Sprache unentgeltlich zur Verfügung zu stellen.</w:t>
      </w:r>
    </w:p>
    <w:p w14:paraId="2F5259CD" w14:textId="77777777" w:rsidR="001A7204" w:rsidRDefault="001A7204" w:rsidP="00B244B5"/>
    <w:p w14:paraId="16CFE8E2" w14:textId="0CEE37FA" w:rsidR="009D0B5A" w:rsidRPr="009D0B5A" w:rsidRDefault="001A7204" w:rsidP="00B244B5">
      <w:r>
        <w:t>(</w:t>
      </w:r>
      <w:r w:rsidR="002C19CA">
        <w:t xml:space="preserve">3) </w:t>
      </w:r>
      <w:r w:rsidR="002C19CA" w:rsidRPr="004617AF">
        <w:t>Ungeachtet der Regelung</w:t>
      </w:r>
      <w:r w:rsidR="002C19CA">
        <w:t>en</w:t>
      </w:r>
      <w:r w:rsidR="002C19CA" w:rsidRPr="004617AF">
        <w:t xml:space="preserve"> in </w:t>
      </w:r>
      <w:r w:rsidR="002C19CA">
        <w:t>Absatz 1 und 2</w:t>
      </w:r>
      <w:r w:rsidR="002C19CA" w:rsidRPr="004617AF">
        <w:t xml:space="preserve"> stimmen die Parteien überein, dass sich betroffene Personen an </w:t>
      </w:r>
      <w:commentRangeStart w:id="13"/>
      <w:r w:rsidR="002C19CA">
        <w:t xml:space="preserve">die/den jeweilige(n) Datenschutzbeauftragten </w:t>
      </w:r>
      <w:r w:rsidR="00B346B9">
        <w:t>aller</w:t>
      </w:r>
      <w:r w:rsidR="002C19CA">
        <w:t xml:space="preserve"> </w:t>
      </w:r>
      <w:r w:rsidR="002C19CA" w:rsidRPr="004617AF">
        <w:t>Parteien</w:t>
      </w:r>
      <w:commentRangeEnd w:id="13"/>
      <w:r w:rsidR="008E28BE">
        <w:rPr>
          <w:rStyle w:val="Kommentarzeichen"/>
        </w:rPr>
        <w:commentReference w:id="13"/>
      </w:r>
      <w:r w:rsidR="002C19CA" w:rsidRPr="004617AF">
        <w:t xml:space="preserve"> zwecks Wahrnehmung der ihnen jeweils zustehenden Betroffenenrechte wenden können. </w:t>
      </w:r>
      <w:r w:rsidR="002C19CA">
        <w:t>Wendet sich eine betroffene Person an die Datenschutzbe</w:t>
      </w:r>
      <w:r w:rsidR="008E28BE">
        <w:t xml:space="preserve">auftragte des Verantwortlichen </w:t>
      </w:r>
      <w:commentRangeStart w:id="14"/>
      <w:r w:rsidR="008E28BE">
        <w:t>…</w:t>
      </w:r>
      <w:commentRangeEnd w:id="14"/>
      <w:r w:rsidR="008E28BE">
        <w:rPr>
          <w:rStyle w:val="Kommentarzeichen"/>
        </w:rPr>
        <w:commentReference w:id="14"/>
      </w:r>
      <w:r w:rsidR="002C19CA">
        <w:t xml:space="preserve">, ist das jeweilige Ersuchen </w:t>
      </w:r>
      <w:r w:rsidR="002C19CA" w:rsidRPr="004617AF">
        <w:t xml:space="preserve">unverzüglich </w:t>
      </w:r>
      <w:r w:rsidR="002C19CA">
        <w:t>in Textform an den/die Datenschutzbe</w:t>
      </w:r>
      <w:r w:rsidR="008E28BE">
        <w:t xml:space="preserve">auftragte des Verantwortlichen </w:t>
      </w:r>
      <w:commentRangeStart w:id="15"/>
      <w:r w:rsidR="008E28BE">
        <w:t>…</w:t>
      </w:r>
      <w:commentRangeEnd w:id="15"/>
      <w:r w:rsidR="008E28BE">
        <w:rPr>
          <w:rStyle w:val="Kommentarzeichen"/>
        </w:rPr>
        <w:commentReference w:id="15"/>
      </w:r>
      <w:r w:rsidR="002C19CA">
        <w:t xml:space="preserve"> zur Bearbeitung </w:t>
      </w:r>
      <w:r w:rsidR="002C19CA" w:rsidRPr="004617AF">
        <w:t>weiterzuleiten.</w:t>
      </w:r>
    </w:p>
    <w:p w14:paraId="4125DA8D" w14:textId="52F962F1" w:rsidR="001A2F3C" w:rsidRDefault="001A2F3C" w:rsidP="00B244B5"/>
    <w:p w14:paraId="4455924A" w14:textId="77777777" w:rsidR="001A7204" w:rsidRPr="00B22CA8" w:rsidRDefault="001A7204" w:rsidP="00B244B5"/>
    <w:p w14:paraId="643E32C1" w14:textId="2A4430CF" w:rsidR="001A2F3C" w:rsidRPr="001A7204" w:rsidRDefault="001A7204" w:rsidP="00B244B5">
      <w:pPr>
        <w:rPr>
          <w:rFonts w:eastAsia="Arial"/>
          <w:b/>
        </w:rPr>
      </w:pPr>
      <w:r>
        <w:rPr>
          <w:rFonts w:eastAsia="Arial"/>
          <w:b/>
        </w:rPr>
        <w:t xml:space="preserve">§ 5 </w:t>
      </w:r>
      <w:r w:rsidR="001A2F3C" w:rsidRPr="001A7204">
        <w:rPr>
          <w:rFonts w:eastAsia="Arial"/>
          <w:b/>
        </w:rPr>
        <w:t>Datensicherheit</w:t>
      </w:r>
    </w:p>
    <w:p w14:paraId="2EC92E3A" w14:textId="77777777" w:rsidR="001A7204" w:rsidRDefault="001A7204" w:rsidP="00B244B5"/>
    <w:p w14:paraId="412E06A8" w14:textId="4572B61E" w:rsidR="001A2F3C" w:rsidRDefault="008E3A5E" w:rsidP="00B244B5">
      <w:r>
        <w:t xml:space="preserve">Die Parteien verpflichten sich gegenseitig zur Einhaltung der jeweils nach Art. 32 DSGVO erforderlichen </w:t>
      </w:r>
      <w:r w:rsidRPr="008E3A5E">
        <w:t>technischen und organisatorischen Maßnahmen</w:t>
      </w:r>
      <w:r>
        <w:t xml:space="preserve">, soweit dies </w:t>
      </w:r>
      <w:r>
        <w:lastRenderedPageBreak/>
        <w:t xml:space="preserve">die Verarbeitung </w:t>
      </w:r>
      <w:r w:rsidRPr="008E3A5E">
        <w:t>personenbezogene</w:t>
      </w:r>
      <w:r>
        <w:t>r</w:t>
      </w:r>
      <w:r w:rsidRPr="008E3A5E">
        <w:t xml:space="preserve"> Daten</w:t>
      </w:r>
      <w:r w:rsidR="001A2F3C" w:rsidRPr="00521C64">
        <w:t xml:space="preserve"> </w:t>
      </w:r>
      <w:r>
        <w:t xml:space="preserve">betrifft, für die </w:t>
      </w:r>
      <w:r w:rsidR="002C19CA">
        <w:t xml:space="preserve">nach Ziffer 3 </w:t>
      </w:r>
      <w:r>
        <w:t>eine gemeinsame Verantwortlichkeit i.</w:t>
      </w:r>
      <w:r w:rsidR="008E28BE">
        <w:t xml:space="preserve"> </w:t>
      </w:r>
      <w:r>
        <w:t>S.</w:t>
      </w:r>
      <w:r w:rsidR="008E28BE">
        <w:t xml:space="preserve"> </w:t>
      </w:r>
      <w:r>
        <w:t>d. Art. 26 DSGVO besteht.</w:t>
      </w:r>
      <w:r w:rsidR="00F627D9">
        <w:t xml:space="preserve"> Die derzeit vorhandenen technischen und organisatorischen Maßnahmen der Datensicherheit sind in der </w:t>
      </w:r>
      <w:r w:rsidR="00F627D9" w:rsidRPr="00F627D9">
        <w:rPr>
          <w:b/>
        </w:rPr>
        <w:t xml:space="preserve">Anlage 1 </w:t>
      </w:r>
      <w:r w:rsidR="00F627D9">
        <w:t>dokumentiert.</w:t>
      </w:r>
    </w:p>
    <w:p w14:paraId="1DC22E21" w14:textId="343747D8" w:rsidR="001A2F3C" w:rsidRDefault="001A2F3C" w:rsidP="00B244B5"/>
    <w:p w14:paraId="47CC04CE" w14:textId="77777777" w:rsidR="001A7204" w:rsidRPr="00B22CA8" w:rsidRDefault="001A7204" w:rsidP="00B244B5"/>
    <w:p w14:paraId="3D706C53" w14:textId="75F902B4" w:rsidR="001A2F3C" w:rsidRPr="001A7204" w:rsidRDefault="002C19CA" w:rsidP="00B244B5">
      <w:pPr>
        <w:rPr>
          <w:rFonts w:eastAsia="Arial"/>
          <w:b/>
        </w:rPr>
      </w:pPr>
      <w:r>
        <w:rPr>
          <w:rFonts w:eastAsia="Arial"/>
          <w:b/>
        </w:rPr>
        <w:t xml:space="preserve">§ 6 </w:t>
      </w:r>
      <w:r w:rsidR="001A2F3C" w:rsidRPr="001A7204">
        <w:rPr>
          <w:rFonts w:eastAsia="Arial"/>
          <w:b/>
        </w:rPr>
        <w:t>Meldepflichten bei Datenschutzverletzungen</w:t>
      </w:r>
    </w:p>
    <w:p w14:paraId="71CBCAEB" w14:textId="77777777" w:rsidR="001A7204" w:rsidRDefault="001A7204" w:rsidP="00B244B5"/>
    <w:p w14:paraId="0B2811C3" w14:textId="1146FAFC" w:rsidR="001A7204" w:rsidRDefault="001A2F3C" w:rsidP="00B244B5">
      <w:r>
        <w:t>(1)</w:t>
      </w:r>
      <w:r w:rsidR="008E3A5E">
        <w:t xml:space="preserve"> </w:t>
      </w:r>
      <w:r w:rsidR="00EE1F27">
        <w:t>Jede Partei wird die jeweils andere Partei unverzüglich über jede Verletzung des Schutzes personenbezogener Daten i.</w:t>
      </w:r>
      <w:r w:rsidR="008E28BE">
        <w:t xml:space="preserve"> </w:t>
      </w:r>
      <w:r w:rsidR="00EE1F27">
        <w:t>S.</w:t>
      </w:r>
      <w:r w:rsidR="008E28BE">
        <w:t xml:space="preserve"> </w:t>
      </w:r>
      <w:r w:rsidR="00EE1F27">
        <w:t xml:space="preserve">d. Art. 4 Nr. 12 DSGVO in Textform unterrichten. Die Parteien werden sich gegenseitig </w:t>
      </w:r>
      <w:r w:rsidR="007375D0">
        <w:t xml:space="preserve">unverzüglich </w:t>
      </w:r>
      <w:r w:rsidR="00EE1F27">
        <w:t>alle Information</w:t>
      </w:r>
      <w:r w:rsidR="007375D0">
        <w:t>en</w:t>
      </w:r>
      <w:r w:rsidR="00EE1F27">
        <w:t xml:space="preserve"> im Zusammenhang mit der Datenschutzverletzung zur Verfügung stellen, die zur Prüfung der Datenschutzverletzung und seiner Folgen sowie für die Erfüllung etwaige</w:t>
      </w:r>
      <w:r w:rsidR="007375D0">
        <w:t>r</w:t>
      </w:r>
      <w:r w:rsidR="00EE1F27">
        <w:t xml:space="preserve"> Meldepflichten nach den Art. 33, 34 DSGVO</w:t>
      </w:r>
      <w:r w:rsidR="007375D0">
        <w:t xml:space="preserve"> erforderlich sind.</w:t>
      </w:r>
    </w:p>
    <w:p w14:paraId="3ABF347F" w14:textId="77777777" w:rsidR="001A7204" w:rsidRDefault="001A7204" w:rsidP="00B244B5"/>
    <w:p w14:paraId="0FAF3EF3" w14:textId="32CB4267" w:rsidR="00EE1F27" w:rsidRDefault="00EE1F27" w:rsidP="00B244B5">
      <w:r>
        <w:t>(2) Für den Fall, dass eine Meldepflicht nach Art. 33 DSGVO besteht, werden die Parteien im Rahmen der Zumutbarkeit das weitere Vorgehen abstimmen und sich bei der Erfüllung der Meldepflichten gegenseitig unterstützen.</w:t>
      </w:r>
    </w:p>
    <w:p w14:paraId="7758FC7B" w14:textId="77777777" w:rsidR="001A7204" w:rsidRDefault="001A7204" w:rsidP="00B244B5"/>
    <w:p w14:paraId="1CF878CE" w14:textId="55674F45" w:rsidR="001A2F3C" w:rsidRDefault="00EE1F27" w:rsidP="00B244B5">
      <w:r>
        <w:t>(3)</w:t>
      </w:r>
      <w:r w:rsidR="007375D0">
        <w:t xml:space="preserve"> Sofern eine Benachrichtigung der Betroffenen nach Art. 34 DSGVO erforderlich ist, werden die Parteien im Rahmen der Zumutbarkeit zusammenwirken und eine gemeinsame Benachrichtigung der Betroffenen durchführen, soweit die Parteien dies für sinnvoll halten.</w:t>
      </w:r>
    </w:p>
    <w:p w14:paraId="2DFB7A8C" w14:textId="3C2150BF" w:rsidR="001A2F3C" w:rsidRDefault="001A2F3C" w:rsidP="00B244B5"/>
    <w:p w14:paraId="652370A6" w14:textId="77777777" w:rsidR="001A7204" w:rsidRPr="00B9379C" w:rsidRDefault="001A7204" w:rsidP="00B244B5"/>
    <w:p w14:paraId="239925E1" w14:textId="61F4EA5B" w:rsidR="001A2F3C" w:rsidRPr="001A7204" w:rsidRDefault="002C19CA" w:rsidP="00B244B5">
      <w:pPr>
        <w:rPr>
          <w:rFonts w:eastAsia="Arial"/>
          <w:b/>
        </w:rPr>
      </w:pPr>
      <w:r>
        <w:rPr>
          <w:rFonts w:eastAsia="Arial"/>
          <w:b/>
        </w:rPr>
        <w:t xml:space="preserve">§ 7 </w:t>
      </w:r>
      <w:r w:rsidR="001A2F3C" w:rsidRPr="001A7204">
        <w:rPr>
          <w:rFonts w:eastAsia="Arial"/>
          <w:b/>
        </w:rPr>
        <w:t>Gemeinsame Pflichten</w:t>
      </w:r>
    </w:p>
    <w:p w14:paraId="7F431E5D" w14:textId="77777777" w:rsidR="001A7204" w:rsidRDefault="001A7204" w:rsidP="00B244B5"/>
    <w:p w14:paraId="454EEB20" w14:textId="6983C5AB" w:rsidR="001A2F3C" w:rsidRDefault="001A2F3C" w:rsidP="00B244B5">
      <w:r>
        <w:t>Beide Vertragsparteien haben sich gegenseitig unverzüglich und vollständig zu informieren, wenn Fehler oder Unregelmäßigkeiten bei der Datenverarbeitung oder Verletzungen von Bestimmungen dieses Vertrags oder anwendbaren Datenschutzrechts (insbesondere der DSGVO) festgestellt werden.</w:t>
      </w:r>
    </w:p>
    <w:p w14:paraId="485DE3D8" w14:textId="6886BDF8" w:rsidR="007375D0" w:rsidRDefault="007375D0" w:rsidP="00B244B5"/>
    <w:p w14:paraId="1432C7FC" w14:textId="77777777" w:rsidR="003A07DA" w:rsidRPr="007375D0" w:rsidRDefault="003A07DA" w:rsidP="00B244B5"/>
    <w:p w14:paraId="12195F4D" w14:textId="7B33F23C" w:rsidR="001A2F3C" w:rsidRPr="001A7204" w:rsidRDefault="002C19CA" w:rsidP="00B244B5">
      <w:pPr>
        <w:rPr>
          <w:rFonts w:eastAsia="Arial"/>
          <w:b/>
        </w:rPr>
      </w:pPr>
      <w:r>
        <w:rPr>
          <w:rFonts w:eastAsia="Arial"/>
          <w:b/>
        </w:rPr>
        <w:t xml:space="preserve">§ 8 </w:t>
      </w:r>
      <w:r w:rsidR="001A2F3C" w:rsidRPr="001A7204">
        <w:rPr>
          <w:rFonts w:eastAsia="Arial"/>
          <w:b/>
        </w:rPr>
        <w:t>Zusammenarbeit mit Aufsichtsbehörden</w:t>
      </w:r>
    </w:p>
    <w:p w14:paraId="7CFC1850" w14:textId="77777777" w:rsidR="003A07DA" w:rsidRDefault="003A07DA" w:rsidP="00B244B5">
      <w:pPr>
        <w:rPr>
          <w:rFonts w:eastAsia="Arial"/>
        </w:rPr>
      </w:pPr>
    </w:p>
    <w:p w14:paraId="6E9EAED8" w14:textId="36668015" w:rsidR="000A6AEA" w:rsidRDefault="001A2F3C" w:rsidP="00B244B5">
      <w:r>
        <w:t xml:space="preserve">(1) </w:t>
      </w:r>
      <w:r w:rsidR="000A6AEA">
        <w:t>Jede Partei ist verpflichtet, die jeweils andere Partei unverzüglich zu informieren, wenn eine Datenschutzaufsichtsbehörde sich an sie wendet und dies eine Verarbeitung betrifft, die von diesem Vertrag umfasst ist.</w:t>
      </w:r>
    </w:p>
    <w:p w14:paraId="49E74188" w14:textId="77777777" w:rsidR="003A07DA" w:rsidRDefault="003A07DA" w:rsidP="00B244B5"/>
    <w:p w14:paraId="6114DC32" w14:textId="5674B120" w:rsidR="000A6AEA" w:rsidRDefault="001A2F3C" w:rsidP="00B244B5">
      <w:r>
        <w:t xml:space="preserve">(2) </w:t>
      </w:r>
      <w:r w:rsidR="000A6AEA">
        <w:t xml:space="preserve">Die Parteien werden die Beantwortung von Anfragen von </w:t>
      </w:r>
      <w:r w:rsidR="000A6AEA" w:rsidRPr="000A6AEA">
        <w:t>Aufsichtsbehörde</w:t>
      </w:r>
      <w:r w:rsidR="000A6AEA">
        <w:t xml:space="preserve">n zu der vertragsgegenständlichen Verarbeitung </w:t>
      </w:r>
      <w:r>
        <w:t>miteinander abstimmen,</w:t>
      </w:r>
      <w:r w:rsidR="000A6AEA">
        <w:t xml:space="preserve"> soweit dies rechtlich </w:t>
      </w:r>
      <w:r w:rsidR="000A6AEA" w:rsidRPr="000A6AEA">
        <w:t>zulässig</w:t>
      </w:r>
      <w:r w:rsidR="001A7204">
        <w:t xml:space="preserve"> und</w:t>
      </w:r>
      <w:r w:rsidR="000A6AEA">
        <w:t xml:space="preserve"> zumutbar ist.</w:t>
      </w:r>
    </w:p>
    <w:p w14:paraId="09FAC518" w14:textId="77777777" w:rsidR="003A07DA" w:rsidRDefault="003A07DA" w:rsidP="00B244B5"/>
    <w:p w14:paraId="61B7A307" w14:textId="6D81071D" w:rsidR="001A2F3C" w:rsidRPr="004617AF" w:rsidRDefault="000A6AEA" w:rsidP="00B244B5">
      <w:r>
        <w:t>(3) Die Parteien sind sich darüber einig, dass aufsichtsbehördlichen Maßnahmen grundsätzlich Folge zu leisten ist. Gleichwohl werden die Parteien sich darüber ins Benehmen setzen, ob und inwieweit Rechtsbehelfe gegen Anordnungen der Behörde eingelegt werden.</w:t>
      </w:r>
    </w:p>
    <w:p w14:paraId="5CF63A74" w14:textId="0D4C85C6" w:rsidR="001A2F3C" w:rsidRDefault="001A2F3C" w:rsidP="00B244B5"/>
    <w:p w14:paraId="4BB4BF2A" w14:textId="77777777" w:rsidR="003A07DA" w:rsidRPr="00B9379C" w:rsidRDefault="003A07DA" w:rsidP="00B244B5"/>
    <w:p w14:paraId="6D2D5818" w14:textId="2087822D" w:rsidR="001A2F3C" w:rsidRPr="003A07DA" w:rsidRDefault="002C19CA" w:rsidP="00B244B5">
      <w:pPr>
        <w:rPr>
          <w:rFonts w:eastAsia="Arial"/>
          <w:b/>
        </w:rPr>
      </w:pPr>
      <w:r>
        <w:rPr>
          <w:rFonts w:eastAsia="Arial"/>
          <w:b/>
        </w:rPr>
        <w:t xml:space="preserve">§ 9 </w:t>
      </w:r>
      <w:r w:rsidR="001A2F3C" w:rsidRPr="003A07DA">
        <w:rPr>
          <w:rFonts w:eastAsia="Arial"/>
          <w:b/>
        </w:rPr>
        <w:t>Haftung</w:t>
      </w:r>
    </w:p>
    <w:p w14:paraId="07B86AA9" w14:textId="77777777" w:rsidR="003A07DA" w:rsidRDefault="003A07DA" w:rsidP="00B244B5"/>
    <w:p w14:paraId="7F997665" w14:textId="47439BAF" w:rsidR="001A2F3C" w:rsidRDefault="001A2F3C" w:rsidP="00B244B5">
      <w:r>
        <w:t>(1) Die Parteien haften gegenüber betroffenen Personen nach den gesetzlichen Vorschriften.</w:t>
      </w:r>
    </w:p>
    <w:p w14:paraId="066FD2AB" w14:textId="77777777" w:rsidR="003A07DA" w:rsidRDefault="003A07DA" w:rsidP="00B244B5"/>
    <w:p w14:paraId="3D5FED43" w14:textId="0E6CA044" w:rsidR="001A2F3C" w:rsidRPr="005B21FE" w:rsidRDefault="001A2F3C" w:rsidP="00B244B5">
      <w:r>
        <w:t>(2) Die Parteien stellen einander im Innenverhältnis von jeglicher Haftung frei, wenn die haftungsauslösende Ursache im Rahmen d</w:t>
      </w:r>
      <w:r w:rsidR="002C19CA">
        <w:t>er Verantwortlichkeit nach Ziffer</w:t>
      </w:r>
      <w:r>
        <w:t xml:space="preserve"> 3 dieses Vertrages allein von einer Partei zu vertreten ist. </w:t>
      </w:r>
    </w:p>
    <w:p w14:paraId="241E04D3" w14:textId="19E3BF27" w:rsidR="001A2F3C" w:rsidRDefault="001A2F3C" w:rsidP="00B244B5"/>
    <w:p w14:paraId="512900DA" w14:textId="77777777" w:rsidR="002C19CA" w:rsidRPr="00B9379C" w:rsidRDefault="002C19CA" w:rsidP="00B244B5"/>
    <w:p w14:paraId="2EABD231" w14:textId="470F464A" w:rsidR="001A2F3C" w:rsidRPr="002C19CA" w:rsidRDefault="002C19CA" w:rsidP="00B244B5">
      <w:pPr>
        <w:rPr>
          <w:rFonts w:eastAsia="Arial"/>
          <w:b/>
        </w:rPr>
      </w:pPr>
      <w:r w:rsidRPr="002C19CA">
        <w:rPr>
          <w:rFonts w:eastAsia="Arial"/>
          <w:b/>
        </w:rPr>
        <w:t xml:space="preserve">§ 10 </w:t>
      </w:r>
      <w:r w:rsidR="001A2F3C" w:rsidRPr="002C19CA">
        <w:rPr>
          <w:rFonts w:eastAsia="Arial"/>
          <w:b/>
        </w:rPr>
        <w:t>Schlussbestimmungen</w:t>
      </w:r>
    </w:p>
    <w:p w14:paraId="1BF456AB" w14:textId="77777777" w:rsidR="003A07DA" w:rsidRDefault="003A07DA" w:rsidP="00B244B5">
      <w:pPr>
        <w:rPr>
          <w:rFonts w:eastAsia="Arial"/>
        </w:rPr>
      </w:pPr>
    </w:p>
    <w:p w14:paraId="1DE1122F" w14:textId="6FA3CD2C" w:rsidR="001A2F3C" w:rsidRDefault="001A2F3C" w:rsidP="00B244B5">
      <w:r>
        <w:t>Sollten einzelne Bestimmungen dieses Vertrags unwirksam sein oder werden oder eine Lücke enthalten, so bleiben die übrigen Bestimmungen hiervon unberührt. Die Parteien verpflichten sich, anstelle der unwirksamen Regelung eine solche gesetzlich zulässige Regelung zu treffen, die dem Zweck der unwirksamen Regelung am nächsten kommt und den Anforderungen des Art. 26 DSGVO am besten gerecht wird.</w:t>
      </w:r>
    </w:p>
    <w:p w14:paraId="6F0FC90C" w14:textId="29BB96FB" w:rsidR="001A2F3C" w:rsidRDefault="001A2F3C" w:rsidP="00B244B5"/>
    <w:p w14:paraId="1C9BD6E7" w14:textId="21902CD8" w:rsidR="000A6AEA" w:rsidRDefault="000A6AEA" w:rsidP="00B244B5"/>
    <w:p w14:paraId="3315148A" w14:textId="77777777" w:rsidR="000A6AEA" w:rsidRPr="009D0220" w:rsidRDefault="000A6AEA" w:rsidP="00B244B5"/>
    <w:p w14:paraId="4BA0B17E" w14:textId="77777777" w:rsidR="001A2F3C" w:rsidRDefault="001A2F3C" w:rsidP="00B244B5">
      <w:pPr>
        <w:rPr>
          <w:rFonts w:cs="Arial"/>
        </w:rPr>
      </w:pPr>
    </w:p>
    <w:p w14:paraId="6EC60A69" w14:textId="77777777" w:rsidR="001A2F3C" w:rsidRPr="00F560CE" w:rsidRDefault="001A2F3C" w:rsidP="00B244B5">
      <w:pPr>
        <w:rPr>
          <w:rFonts w:cs="Arial"/>
          <w:sz w:val="18"/>
          <w:szCs w:val="18"/>
          <w:u w:val="single"/>
        </w:rPr>
      </w:pP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br/>
      </w:r>
      <w:r w:rsidRPr="00F560CE">
        <w:rPr>
          <w:rFonts w:cs="Arial"/>
          <w:sz w:val="18"/>
          <w:szCs w:val="18"/>
        </w:rPr>
        <w:t>Ort</w:t>
      </w:r>
      <w:r w:rsidRPr="00F560CE">
        <w:rPr>
          <w:rFonts w:cs="Arial"/>
          <w:sz w:val="18"/>
          <w:szCs w:val="18"/>
        </w:rPr>
        <w:tab/>
      </w:r>
      <w:r w:rsidRPr="00F560CE">
        <w:rPr>
          <w:rFonts w:cs="Arial"/>
          <w:sz w:val="18"/>
          <w:szCs w:val="18"/>
        </w:rPr>
        <w:tab/>
      </w:r>
      <w:r w:rsidRPr="00F560CE">
        <w:rPr>
          <w:rFonts w:cs="Arial"/>
          <w:sz w:val="18"/>
          <w:szCs w:val="18"/>
        </w:rPr>
        <w:tab/>
        <w:t>Datum</w:t>
      </w:r>
      <w:r w:rsidRPr="00F560CE">
        <w:rPr>
          <w:rFonts w:cs="Arial"/>
          <w:sz w:val="18"/>
          <w:szCs w:val="18"/>
        </w:rPr>
        <w:tab/>
      </w:r>
      <w:r w:rsidRPr="00F560CE">
        <w:rPr>
          <w:rFonts w:cs="Arial"/>
          <w:sz w:val="18"/>
          <w:szCs w:val="18"/>
        </w:rPr>
        <w:tab/>
      </w:r>
      <w:r w:rsidRPr="00F560CE">
        <w:rPr>
          <w:rFonts w:cs="Arial"/>
          <w:sz w:val="18"/>
          <w:szCs w:val="18"/>
        </w:rPr>
        <w:tab/>
        <w:t>Ort</w:t>
      </w:r>
      <w:r w:rsidRPr="00F560CE">
        <w:rPr>
          <w:rFonts w:cs="Arial"/>
          <w:sz w:val="18"/>
          <w:szCs w:val="18"/>
        </w:rPr>
        <w:tab/>
      </w:r>
      <w:r w:rsidRPr="00F560CE">
        <w:rPr>
          <w:rFonts w:cs="Arial"/>
          <w:sz w:val="18"/>
          <w:szCs w:val="18"/>
        </w:rPr>
        <w:tab/>
      </w:r>
      <w:r w:rsidRPr="00F560CE">
        <w:rPr>
          <w:rFonts w:cs="Arial"/>
          <w:sz w:val="18"/>
          <w:szCs w:val="18"/>
        </w:rPr>
        <w:tab/>
        <w:t xml:space="preserve"> Datum</w:t>
      </w:r>
    </w:p>
    <w:p w14:paraId="3E8A3D9B" w14:textId="77777777" w:rsidR="001A2F3C" w:rsidRPr="00F560CE" w:rsidRDefault="001A2F3C" w:rsidP="00B244B5">
      <w:pPr>
        <w:rPr>
          <w:rFonts w:cs="Arial"/>
          <w:sz w:val="20"/>
          <w:szCs w:val="20"/>
          <w:u w:val="single"/>
        </w:rPr>
      </w:pPr>
    </w:p>
    <w:p w14:paraId="586A26AB" w14:textId="77777777" w:rsidR="001A2F3C" w:rsidRPr="00F560CE" w:rsidRDefault="001A2F3C" w:rsidP="00B244B5">
      <w:pPr>
        <w:rPr>
          <w:rFonts w:cs="Arial"/>
          <w:u w:val="single"/>
        </w:rPr>
      </w:pPr>
    </w:p>
    <w:p w14:paraId="7B5A5345" w14:textId="77777777" w:rsidR="001A2F3C" w:rsidRPr="00F560CE" w:rsidRDefault="001A2F3C" w:rsidP="00B244B5">
      <w:pPr>
        <w:rPr>
          <w:rFonts w:cs="Arial"/>
          <w:u w:val="single"/>
        </w:rPr>
      </w:pP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p>
    <w:p w14:paraId="53398683" w14:textId="3E377003" w:rsidR="001A2F3C" w:rsidRPr="00F560CE" w:rsidRDefault="001A2F3C" w:rsidP="00B244B5">
      <w:pPr>
        <w:rPr>
          <w:rFonts w:cs="Arial"/>
          <w:sz w:val="18"/>
          <w:szCs w:val="18"/>
        </w:rPr>
      </w:pPr>
      <w:r w:rsidRPr="00F560CE">
        <w:rPr>
          <w:rFonts w:cs="Arial"/>
        </w:rPr>
        <w:tab/>
      </w:r>
      <w:r w:rsidRPr="00F560CE">
        <w:rPr>
          <w:rFonts w:cs="Arial"/>
          <w:sz w:val="18"/>
          <w:szCs w:val="18"/>
        </w:rPr>
        <w:t xml:space="preserve">- </w:t>
      </w:r>
      <w:r>
        <w:rPr>
          <w:rFonts w:cs="Arial"/>
          <w:sz w:val="18"/>
          <w:szCs w:val="18"/>
        </w:rPr>
        <w:t xml:space="preserve">Verantwortlicher </w:t>
      </w:r>
      <w:r w:rsidR="009D0B5A">
        <w:rPr>
          <w:rFonts w:cs="Arial"/>
          <w:sz w:val="18"/>
          <w:szCs w:val="18"/>
        </w:rPr>
        <w:t>(A)</w:t>
      </w:r>
      <w:r w:rsidRPr="00F560CE">
        <w:rPr>
          <w:rFonts w:cs="Arial"/>
          <w:sz w:val="18"/>
          <w:szCs w:val="18"/>
        </w:rPr>
        <w:t xml:space="preserve"> -</w:t>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t xml:space="preserve">- </w:t>
      </w:r>
      <w:r w:rsidR="000A6AEA" w:rsidRPr="000A6AEA">
        <w:rPr>
          <w:rFonts w:cs="Arial"/>
          <w:sz w:val="18"/>
          <w:szCs w:val="18"/>
        </w:rPr>
        <w:t xml:space="preserve">Verantwortlicher </w:t>
      </w:r>
      <w:r w:rsidR="009D0B5A">
        <w:rPr>
          <w:rFonts w:cs="Arial"/>
          <w:sz w:val="18"/>
          <w:szCs w:val="18"/>
        </w:rPr>
        <w:t>(B)</w:t>
      </w:r>
      <w:r w:rsidRPr="00F560CE">
        <w:rPr>
          <w:rFonts w:cs="Arial"/>
          <w:sz w:val="18"/>
          <w:szCs w:val="18"/>
        </w:rPr>
        <w:t xml:space="preserve"> -</w:t>
      </w:r>
    </w:p>
    <w:p w14:paraId="60EA2096" w14:textId="77777777" w:rsidR="001A2F3C" w:rsidRDefault="001A2F3C" w:rsidP="00B244B5">
      <w:pPr>
        <w:rPr>
          <w:rFonts w:eastAsia="Calibri" w:cs="Arial"/>
          <w:b/>
          <w:color w:val="000000" w:themeColor="text1"/>
          <w:sz w:val="28"/>
          <w:szCs w:val="28"/>
        </w:rPr>
      </w:pPr>
      <w:r>
        <w:rPr>
          <w:rFonts w:cs="Arial"/>
          <w:color w:val="000000" w:themeColor="text1"/>
        </w:rPr>
        <w:br w:type="page"/>
      </w:r>
    </w:p>
    <w:p w14:paraId="10F101E5" w14:textId="0B424C51" w:rsidR="001A2F3C" w:rsidRPr="00515A31" w:rsidRDefault="001A2F3C" w:rsidP="00B244B5">
      <w:pPr>
        <w:rPr>
          <w:rFonts w:cs="Arial"/>
          <w:b/>
          <w:color w:val="000000" w:themeColor="text1"/>
        </w:rPr>
      </w:pPr>
      <w:bookmarkStart w:id="16" w:name="OLE_LINK11"/>
      <w:bookmarkStart w:id="17" w:name="OLE_LINK12"/>
      <w:r w:rsidRPr="00515A31">
        <w:rPr>
          <w:rFonts w:cs="Arial"/>
          <w:b/>
          <w:color w:val="000000" w:themeColor="text1"/>
        </w:rPr>
        <w:lastRenderedPageBreak/>
        <w:t>Anlage</w:t>
      </w:r>
      <w:r w:rsidR="00353BFE" w:rsidRPr="00515A31">
        <w:rPr>
          <w:rFonts w:cs="Arial"/>
          <w:b/>
          <w:color w:val="000000" w:themeColor="text1"/>
        </w:rPr>
        <w:t xml:space="preserve"> 1</w:t>
      </w:r>
    </w:p>
    <w:p w14:paraId="09767DD8" w14:textId="77777777" w:rsidR="00515A31" w:rsidRPr="009D0220" w:rsidRDefault="00515A31" w:rsidP="00B244B5">
      <w:pPr>
        <w:rPr>
          <w:rFonts w:cs="Arial"/>
          <w:color w:val="000000" w:themeColor="text1"/>
        </w:rPr>
      </w:pPr>
    </w:p>
    <w:p w14:paraId="7E08C965" w14:textId="77777777" w:rsidR="00515A31" w:rsidRDefault="00515A31" w:rsidP="00B244B5">
      <w:pPr>
        <w:rPr>
          <w:rFonts w:cs="Arial"/>
        </w:rPr>
      </w:pPr>
    </w:p>
    <w:p w14:paraId="08E27B25" w14:textId="742301CB" w:rsidR="001A2F3C" w:rsidRPr="00515A31" w:rsidRDefault="001A2F3C" w:rsidP="00B244B5">
      <w:pPr>
        <w:rPr>
          <w:rFonts w:cs="Arial"/>
          <w:u w:val="single"/>
        </w:rPr>
      </w:pPr>
      <w:r w:rsidRPr="00515A31">
        <w:rPr>
          <w:rFonts w:cs="Arial"/>
          <w:u w:val="single"/>
        </w:rPr>
        <w:t>1. Art(en) der personenbezogenen Daten</w:t>
      </w:r>
    </w:p>
    <w:p w14:paraId="6EEBA7C8" w14:textId="77777777" w:rsidR="00515A31" w:rsidRPr="009D0220" w:rsidRDefault="00515A31" w:rsidP="00B244B5">
      <w:pPr>
        <w:rPr>
          <w:rFonts w:cs="Arial"/>
        </w:rPr>
      </w:pPr>
    </w:p>
    <w:p w14:paraId="739B02D2" w14:textId="72547A6A" w:rsidR="001A2F3C" w:rsidRDefault="001A2F3C" w:rsidP="00B244B5">
      <w:r w:rsidRPr="009D0220">
        <w:t>Folgende Datenarten sind regelmäßig Gegenstand der Verarbeitung:</w:t>
      </w:r>
    </w:p>
    <w:p w14:paraId="6BC5D713" w14:textId="02323F6D" w:rsidR="00C755A4" w:rsidRDefault="00C755A4" w:rsidP="00B244B5"/>
    <w:p w14:paraId="7EC0D262" w14:textId="79DF4EAA" w:rsidR="00515A31" w:rsidRDefault="008E28BE" w:rsidP="008E28BE">
      <w:pPr>
        <w:rPr>
          <w:rStyle w:val="Mark"/>
        </w:rPr>
      </w:pPr>
      <w:commentRangeStart w:id="18"/>
      <w:r>
        <w:rPr>
          <w:rStyle w:val="Mark"/>
        </w:rPr>
        <w:t>…</w:t>
      </w:r>
      <w:commentRangeEnd w:id="18"/>
      <w:r>
        <w:rPr>
          <w:rStyle w:val="Kommentarzeichen"/>
        </w:rPr>
        <w:commentReference w:id="18"/>
      </w:r>
    </w:p>
    <w:p w14:paraId="540CEF36" w14:textId="701F522B" w:rsidR="001A2F3C" w:rsidRPr="00896F29" w:rsidRDefault="001A2F3C" w:rsidP="00B244B5">
      <w:pPr>
        <w:rPr>
          <w:rStyle w:val="Mark"/>
        </w:rPr>
      </w:pPr>
    </w:p>
    <w:p w14:paraId="0F41BED7" w14:textId="77777777" w:rsidR="001A2F3C" w:rsidRPr="00896F29" w:rsidRDefault="001A2F3C" w:rsidP="00B244B5"/>
    <w:p w14:paraId="6842F7E0" w14:textId="77777777" w:rsidR="001A2F3C" w:rsidRPr="00515A31" w:rsidRDefault="001A2F3C" w:rsidP="00B244B5">
      <w:pPr>
        <w:rPr>
          <w:rFonts w:cs="Arial"/>
          <w:u w:val="single"/>
        </w:rPr>
      </w:pPr>
      <w:r w:rsidRPr="00515A31">
        <w:rPr>
          <w:rFonts w:cs="Arial"/>
          <w:u w:val="single"/>
        </w:rPr>
        <w:t>2. Kategorien betroffener Person</w:t>
      </w:r>
    </w:p>
    <w:p w14:paraId="2E358403" w14:textId="77777777" w:rsidR="00515A31" w:rsidRDefault="00515A31" w:rsidP="00B244B5"/>
    <w:p w14:paraId="6C2C27EF" w14:textId="3A8F8030" w:rsidR="001A2F3C" w:rsidRPr="009D0220" w:rsidRDefault="001A2F3C" w:rsidP="00B244B5">
      <w:r w:rsidRPr="009D0220">
        <w:t>Kreis der von der Datenverarbeitung betroffenen Personen:</w:t>
      </w:r>
    </w:p>
    <w:p w14:paraId="5B11AC9E" w14:textId="508E22FD" w:rsidR="001A2F3C" w:rsidRDefault="001A2F3C" w:rsidP="00B244B5">
      <w:pPr>
        <w:rPr>
          <w:rFonts w:eastAsia="Calibri" w:cs="Arial"/>
          <w:b/>
          <w:color w:val="000000" w:themeColor="text1"/>
          <w:sz w:val="28"/>
          <w:szCs w:val="28"/>
        </w:rPr>
      </w:pPr>
    </w:p>
    <w:p w14:paraId="59B9578E" w14:textId="5EDB03C4" w:rsidR="00515A31" w:rsidRPr="00F627D9" w:rsidRDefault="008E28BE" w:rsidP="008E28BE">
      <w:commentRangeStart w:id="19"/>
      <w:r>
        <w:t>…</w:t>
      </w:r>
      <w:commentRangeEnd w:id="19"/>
      <w:r>
        <w:rPr>
          <w:rStyle w:val="Kommentarzeichen"/>
        </w:rPr>
        <w:commentReference w:id="19"/>
      </w:r>
    </w:p>
    <w:p w14:paraId="36655C54" w14:textId="77777777" w:rsidR="00515A31" w:rsidRDefault="00515A31" w:rsidP="00515A31"/>
    <w:p w14:paraId="659DF15C" w14:textId="77777777" w:rsidR="00515A31" w:rsidRDefault="00515A31" w:rsidP="00515A31"/>
    <w:p w14:paraId="29106B66" w14:textId="073D13FD" w:rsidR="00515A31" w:rsidRPr="00515A31" w:rsidRDefault="00F627D9" w:rsidP="00515A31">
      <w:pPr>
        <w:rPr>
          <w:u w:val="single"/>
        </w:rPr>
      </w:pPr>
      <w:r>
        <w:rPr>
          <w:u w:val="single"/>
        </w:rPr>
        <w:t>3</w:t>
      </w:r>
      <w:r w:rsidR="00515A31" w:rsidRPr="00515A31">
        <w:rPr>
          <w:u w:val="single"/>
        </w:rPr>
        <w:t>. Verarbeitungsschritte</w:t>
      </w:r>
    </w:p>
    <w:p w14:paraId="64D762FB" w14:textId="7B7FCB8B" w:rsidR="00515A31" w:rsidRDefault="00515A31" w:rsidP="00515A31"/>
    <w:p w14:paraId="70B09F29" w14:textId="1ECD76E0" w:rsidR="00515A31" w:rsidRDefault="00515A31" w:rsidP="00515A31">
      <w:r>
        <w:t>Folgende Verarbeitungsschritte können unterschieden werden:</w:t>
      </w:r>
    </w:p>
    <w:p w14:paraId="4B563F19" w14:textId="6767E77B" w:rsidR="00515A31" w:rsidRDefault="00515A31" w:rsidP="00515A31"/>
    <w:p w14:paraId="257499B7" w14:textId="4B59018C" w:rsidR="00F627D9" w:rsidRDefault="008E28BE" w:rsidP="00F627D9">
      <w:commentRangeStart w:id="20"/>
      <w:r>
        <w:t>…</w:t>
      </w:r>
      <w:commentRangeEnd w:id="20"/>
      <w:r>
        <w:rPr>
          <w:rStyle w:val="Kommentarzeichen"/>
        </w:rPr>
        <w:commentReference w:id="20"/>
      </w:r>
    </w:p>
    <w:p w14:paraId="771D595C" w14:textId="39753129" w:rsidR="00BA65F4" w:rsidRDefault="00BA65F4" w:rsidP="00F627D9"/>
    <w:p w14:paraId="5FEBC97C" w14:textId="77777777" w:rsidR="008E28BE" w:rsidRDefault="008E28BE" w:rsidP="00F627D9"/>
    <w:p w14:paraId="18990688" w14:textId="77777777" w:rsidR="00BA65F4" w:rsidRPr="00BA65F4" w:rsidRDefault="00BA65F4" w:rsidP="00F627D9">
      <w:pPr>
        <w:rPr>
          <w:u w:val="single"/>
        </w:rPr>
      </w:pPr>
      <w:r w:rsidRPr="00BA65F4">
        <w:rPr>
          <w:u w:val="single"/>
        </w:rPr>
        <w:t>4. Zugriffsberechtigte Personen</w:t>
      </w:r>
    </w:p>
    <w:p w14:paraId="007FB661" w14:textId="77777777" w:rsidR="00BA65F4" w:rsidRDefault="00BA65F4" w:rsidP="00F627D9"/>
    <w:p w14:paraId="59DA30A7" w14:textId="28B12303" w:rsidR="00F627D9" w:rsidRDefault="00F627D9" w:rsidP="00F627D9">
      <w:r>
        <w:t>Zugriff auf die Daten haben</w:t>
      </w:r>
      <w:r w:rsidR="00BA65F4">
        <w:t xml:space="preserve"> in allen Verarbeitungsschritten:</w:t>
      </w:r>
    </w:p>
    <w:p w14:paraId="6CEC0FC5" w14:textId="1246C23F" w:rsidR="00F627D9" w:rsidRDefault="00F627D9" w:rsidP="00F627D9"/>
    <w:p w14:paraId="75DA8155" w14:textId="0E0FADEF" w:rsidR="00BA65F4" w:rsidRDefault="008E28BE" w:rsidP="00BA65F4">
      <w:commentRangeStart w:id="21"/>
      <w:r>
        <w:t>…</w:t>
      </w:r>
      <w:commentRangeEnd w:id="21"/>
      <w:r>
        <w:rPr>
          <w:rStyle w:val="Kommentarzeichen"/>
        </w:rPr>
        <w:commentReference w:id="21"/>
      </w:r>
    </w:p>
    <w:p w14:paraId="3862C4A6" w14:textId="77777777" w:rsidR="008E28BE" w:rsidRDefault="008E28BE" w:rsidP="00BA65F4"/>
    <w:p w14:paraId="4AF29761" w14:textId="6F23A76F" w:rsidR="00F627D9" w:rsidRDefault="00F627D9" w:rsidP="00F627D9"/>
    <w:p w14:paraId="204027D4" w14:textId="7FC0D020" w:rsidR="00F627D9" w:rsidRDefault="00F627D9" w:rsidP="00F627D9"/>
    <w:p w14:paraId="22FD687E" w14:textId="6041D9A5" w:rsidR="00F627D9" w:rsidRDefault="00F627D9" w:rsidP="00F627D9">
      <w:pPr>
        <w:rPr>
          <w:u w:val="single"/>
        </w:rPr>
      </w:pPr>
      <w:r w:rsidRPr="00F627D9">
        <w:rPr>
          <w:u w:val="single"/>
        </w:rPr>
        <w:t>4. Technische und organisatorische Maßnahmen der Datensicherheit</w:t>
      </w:r>
    </w:p>
    <w:p w14:paraId="59478541" w14:textId="5A3EE5FB" w:rsidR="00F627D9" w:rsidRDefault="00F627D9" w:rsidP="00F627D9">
      <w:pPr>
        <w:rPr>
          <w:u w:val="single"/>
        </w:rPr>
      </w:pPr>
    </w:p>
    <w:bookmarkEnd w:id="16"/>
    <w:bookmarkEnd w:id="17"/>
    <w:p w14:paraId="023BE1FE" w14:textId="2EFD7B2E" w:rsidR="00F627D9" w:rsidRPr="008E28BE" w:rsidRDefault="008E28BE" w:rsidP="00B244B5">
      <w:pPr>
        <w:rPr>
          <w:rFonts w:eastAsia="Calibri" w:cs="Arial"/>
          <w:color w:val="000000" w:themeColor="text1"/>
          <w:sz w:val="28"/>
          <w:szCs w:val="28"/>
        </w:rPr>
      </w:pPr>
      <w:commentRangeStart w:id="22"/>
      <w:r w:rsidRPr="008E28BE">
        <w:rPr>
          <w:rFonts w:eastAsia="Calibri" w:cs="Arial"/>
          <w:color w:val="000000" w:themeColor="text1"/>
          <w:sz w:val="28"/>
          <w:szCs w:val="28"/>
        </w:rPr>
        <w:t>…</w:t>
      </w:r>
      <w:commentRangeEnd w:id="22"/>
      <w:r>
        <w:rPr>
          <w:rStyle w:val="Kommentarzeichen"/>
        </w:rPr>
        <w:commentReference w:id="22"/>
      </w:r>
    </w:p>
    <w:sectPr w:rsidR="00F627D9" w:rsidRPr="008E28BE">
      <w:footerReference w:type="even" r:id="rId9"/>
      <w:footerReference w:type="default" r:id="rId10"/>
      <w:headerReference w:type="first" r:id="rId11"/>
      <w:footerReference w:type="first" r:id="rId12"/>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hilipp Siedenburg" w:date="2020-04-20T09:33:00Z" w:initials="PS">
    <w:p w14:paraId="4A735E89" w14:textId="5224AE0E" w:rsidR="00B346B9" w:rsidRDefault="00B346B9">
      <w:pPr>
        <w:pStyle w:val="Kommentartext"/>
      </w:pPr>
      <w:r>
        <w:rPr>
          <w:rStyle w:val="Kommentarzeichen"/>
        </w:rPr>
        <w:annotationRef/>
      </w:r>
      <w:r>
        <w:t>Eine gemeinsame Verantwortlichkeit ist anzunehmen, wenn mehrere (juristische) Personen „gemeinsam die Zwecke und Mittel der Datenverarbeitung“ festlegen, vgl. Art. 26 DSGVO</w:t>
      </w:r>
      <w:bookmarkStart w:id="1" w:name="_GoBack"/>
      <w:bookmarkEnd w:id="1"/>
    </w:p>
  </w:comment>
  <w:comment w:id="4" w:author="Philipp Siedenburg" w:date="2019-10-28T10:26:00Z" w:initials="PS">
    <w:p w14:paraId="296A7B8E" w14:textId="3E25CCA2" w:rsidR="008E28BE" w:rsidRDefault="008E28BE">
      <w:pPr>
        <w:pStyle w:val="Kommentartext"/>
      </w:pPr>
      <w:r>
        <w:rPr>
          <w:rStyle w:val="Kommentarzeichen"/>
        </w:rPr>
        <w:annotationRef/>
      </w:r>
      <w:r>
        <w:t>Bitte ergänzen.</w:t>
      </w:r>
    </w:p>
  </w:comment>
  <w:comment w:id="5" w:author="Philipp Siedenburg" w:date="2019-10-28T10:27:00Z" w:initials="PS">
    <w:p w14:paraId="50D13C58" w14:textId="088E0DD1" w:rsidR="008E28BE" w:rsidRDefault="008E28BE">
      <w:pPr>
        <w:pStyle w:val="Kommentartext"/>
      </w:pPr>
      <w:r>
        <w:rPr>
          <w:rStyle w:val="Kommentarzeichen"/>
        </w:rPr>
        <w:annotationRef/>
      </w:r>
      <w:r>
        <w:t>Bitte ergänzen.</w:t>
      </w:r>
    </w:p>
  </w:comment>
  <w:comment w:id="6" w:author="Philipp Siedenburg" w:date="2019-10-28T10:27:00Z" w:initials="PS">
    <w:p w14:paraId="11DC4693" w14:textId="4568810C" w:rsidR="008E28BE" w:rsidRDefault="008E28BE">
      <w:pPr>
        <w:pStyle w:val="Kommentartext"/>
      </w:pPr>
      <w:r>
        <w:rPr>
          <w:rStyle w:val="Kommentarzeichen"/>
        </w:rPr>
        <w:annotationRef/>
      </w:r>
      <w:r>
        <w:t>Bitte ergänzen.</w:t>
      </w:r>
    </w:p>
  </w:comment>
  <w:comment w:id="7" w:author="Philipp Siedenburg" w:date="2019-10-28T10:25:00Z" w:initials="PS">
    <w:p w14:paraId="29F29BF6" w14:textId="51D6B0DA" w:rsidR="008E28BE" w:rsidRDefault="008E28BE">
      <w:pPr>
        <w:pStyle w:val="Kommentartext"/>
      </w:pPr>
      <w:r>
        <w:rPr>
          <w:rStyle w:val="Kommentarzeichen"/>
        </w:rPr>
        <w:annotationRef/>
      </w:r>
      <w:r>
        <w:t>Detaillierte Beschreibung des Projektes und der in diesem Rahmen stattfindenden Datenverarbeitungen</w:t>
      </w:r>
    </w:p>
  </w:comment>
  <w:comment w:id="10" w:author="Philipp Siedenburg" w:date="2020-04-20T09:31:00Z" w:initials="PS">
    <w:p w14:paraId="1D53F224" w14:textId="50A97C3B" w:rsidR="00B346B9" w:rsidRDefault="00B346B9">
      <w:pPr>
        <w:pStyle w:val="Kommentartext"/>
      </w:pPr>
      <w:r>
        <w:rPr>
          <w:rStyle w:val="Kommentarzeichen"/>
        </w:rPr>
        <w:annotationRef/>
      </w:r>
      <w:r>
        <w:t>Ggf. anpassen.</w:t>
      </w:r>
    </w:p>
  </w:comment>
  <w:comment w:id="11" w:author="Philipp Siedenburg" w:date="2019-10-28T10:28:00Z" w:initials="PS">
    <w:p w14:paraId="723097D0" w14:textId="00BFBC79" w:rsidR="008E28BE" w:rsidRDefault="008E28BE">
      <w:pPr>
        <w:pStyle w:val="Kommentartext"/>
      </w:pPr>
      <w:r>
        <w:rPr>
          <w:rStyle w:val="Kommentarzeichen"/>
        </w:rPr>
        <w:annotationRef/>
      </w:r>
      <w:r>
        <w:t>Bitte ergänzen.</w:t>
      </w:r>
    </w:p>
  </w:comment>
  <w:comment w:id="12" w:author="Philipp Siedenburg" w:date="2019-10-28T10:28:00Z" w:initials="PS">
    <w:p w14:paraId="78E999DD" w14:textId="4E7C4D78" w:rsidR="008E28BE" w:rsidRDefault="008E28BE">
      <w:pPr>
        <w:pStyle w:val="Kommentartext"/>
      </w:pPr>
      <w:r>
        <w:rPr>
          <w:rStyle w:val="Kommentarzeichen"/>
        </w:rPr>
        <w:annotationRef/>
      </w:r>
      <w:r>
        <w:t>s.o.</w:t>
      </w:r>
    </w:p>
  </w:comment>
  <w:comment w:id="13" w:author="Philipp Siedenburg" w:date="2019-10-28T10:28:00Z" w:initials="PS">
    <w:p w14:paraId="113C05E6" w14:textId="4C987385" w:rsidR="008E28BE" w:rsidRDefault="008E28BE">
      <w:pPr>
        <w:pStyle w:val="Kommentartext"/>
      </w:pPr>
      <w:r>
        <w:rPr>
          <w:rStyle w:val="Kommentarzeichen"/>
        </w:rPr>
        <w:annotationRef/>
      </w:r>
      <w:r>
        <w:t xml:space="preserve">Ggf. anpassen </w:t>
      </w:r>
    </w:p>
  </w:comment>
  <w:comment w:id="14" w:author="Philipp Siedenburg" w:date="2019-10-28T10:28:00Z" w:initials="PS">
    <w:p w14:paraId="4436F8AD" w14:textId="0C4EE8F7" w:rsidR="008E28BE" w:rsidRDefault="008E28BE">
      <w:pPr>
        <w:pStyle w:val="Kommentartext"/>
      </w:pPr>
      <w:r>
        <w:rPr>
          <w:rStyle w:val="Kommentarzeichen"/>
        </w:rPr>
        <w:annotationRef/>
      </w:r>
      <w:r>
        <w:t>Bitte ergänzen.</w:t>
      </w:r>
    </w:p>
  </w:comment>
  <w:comment w:id="15" w:author="Philipp Siedenburg" w:date="2019-10-28T10:29:00Z" w:initials="PS">
    <w:p w14:paraId="7F3C3B1F" w14:textId="4621D2B4" w:rsidR="008E28BE" w:rsidRDefault="008E28BE">
      <w:pPr>
        <w:pStyle w:val="Kommentartext"/>
      </w:pPr>
      <w:r>
        <w:rPr>
          <w:rStyle w:val="Kommentarzeichen"/>
        </w:rPr>
        <w:annotationRef/>
      </w:r>
      <w:r>
        <w:t>s.o.</w:t>
      </w:r>
    </w:p>
  </w:comment>
  <w:comment w:id="18" w:author="Philipp Siedenburg" w:date="2019-10-28T10:30:00Z" w:initials="PS">
    <w:p w14:paraId="2DB90834" w14:textId="73AB3BAA" w:rsidR="008E28BE" w:rsidRDefault="008E28BE">
      <w:pPr>
        <w:pStyle w:val="Kommentartext"/>
      </w:pPr>
      <w:r>
        <w:rPr>
          <w:rStyle w:val="Kommentarzeichen"/>
        </w:rPr>
        <w:annotationRef/>
      </w:r>
      <w:r>
        <w:t>Bitte ergänzen.</w:t>
      </w:r>
    </w:p>
  </w:comment>
  <w:comment w:id="19" w:author="Philipp Siedenburg" w:date="2019-10-28T10:30:00Z" w:initials="PS">
    <w:p w14:paraId="5B27CB15" w14:textId="3D3E0A21" w:rsidR="008E28BE" w:rsidRDefault="008E28BE">
      <w:pPr>
        <w:pStyle w:val="Kommentartext"/>
      </w:pPr>
      <w:r>
        <w:rPr>
          <w:rStyle w:val="Kommentarzeichen"/>
        </w:rPr>
        <w:annotationRef/>
      </w:r>
      <w:r>
        <w:t>Bitte ergänzen.</w:t>
      </w:r>
    </w:p>
  </w:comment>
  <w:comment w:id="20" w:author="Philipp Siedenburg" w:date="2019-10-28T10:30:00Z" w:initials="PS">
    <w:p w14:paraId="430D0BEF" w14:textId="41F28DC7" w:rsidR="008E28BE" w:rsidRDefault="008E28BE">
      <w:pPr>
        <w:pStyle w:val="Kommentartext"/>
      </w:pPr>
      <w:r>
        <w:rPr>
          <w:rStyle w:val="Kommentarzeichen"/>
        </w:rPr>
        <w:annotationRef/>
      </w:r>
      <w:r>
        <w:t>Bitte ergänzen.</w:t>
      </w:r>
    </w:p>
  </w:comment>
  <w:comment w:id="21" w:author="Philipp Siedenburg" w:date="2019-10-28T10:30:00Z" w:initials="PS">
    <w:p w14:paraId="2FF518AD" w14:textId="3E0EF6F7" w:rsidR="008E28BE" w:rsidRDefault="008E28BE">
      <w:pPr>
        <w:pStyle w:val="Kommentartext"/>
      </w:pPr>
      <w:r>
        <w:rPr>
          <w:rStyle w:val="Kommentarzeichen"/>
        </w:rPr>
        <w:annotationRef/>
      </w:r>
      <w:r>
        <w:t>Bitte ergänzen.</w:t>
      </w:r>
    </w:p>
  </w:comment>
  <w:comment w:id="22" w:author="Philipp Siedenburg" w:date="2019-10-28T10:31:00Z" w:initials="PS">
    <w:p w14:paraId="2CD5DCC9" w14:textId="4369477B" w:rsidR="008E28BE" w:rsidRDefault="008E28BE">
      <w:pPr>
        <w:pStyle w:val="Kommentartext"/>
      </w:pPr>
      <w:r>
        <w:rPr>
          <w:rStyle w:val="Kommentarzeichen"/>
        </w:rPr>
        <w:annotationRef/>
      </w:r>
      <w:r>
        <w:t>Bitte ergänzen.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735E89" w15:done="0"/>
  <w15:commentEx w15:paraId="296A7B8E" w15:done="0"/>
  <w15:commentEx w15:paraId="50D13C58" w15:done="0"/>
  <w15:commentEx w15:paraId="11DC4693" w15:done="0"/>
  <w15:commentEx w15:paraId="29F29BF6" w15:done="0"/>
  <w15:commentEx w15:paraId="1D53F224" w15:done="0"/>
  <w15:commentEx w15:paraId="723097D0" w15:done="0"/>
  <w15:commentEx w15:paraId="78E999DD" w15:done="0"/>
  <w15:commentEx w15:paraId="113C05E6" w15:done="0"/>
  <w15:commentEx w15:paraId="4436F8AD" w15:done="0"/>
  <w15:commentEx w15:paraId="7F3C3B1F" w15:done="0"/>
  <w15:commentEx w15:paraId="2DB90834" w15:done="0"/>
  <w15:commentEx w15:paraId="5B27CB15" w15:done="0"/>
  <w15:commentEx w15:paraId="430D0BEF" w15:done="0"/>
  <w15:commentEx w15:paraId="2FF518AD" w15:done="0"/>
  <w15:commentEx w15:paraId="2CD5DC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60475E" w16cid:durableId="208FFB19"/>
  <w16cid:commentId w16cid:paraId="37EA5050" w16cid:durableId="20900733"/>
  <w16cid:commentId w16cid:paraId="3C2F3D2A" w16cid:durableId="2090073B"/>
  <w16cid:commentId w16cid:paraId="59595FFF" w16cid:durableId="209008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72763" w14:textId="77777777" w:rsidR="000E6BDB" w:rsidRDefault="000E6BDB">
      <w:pPr>
        <w:spacing w:line="240" w:lineRule="auto"/>
      </w:pPr>
      <w:r>
        <w:separator/>
      </w:r>
    </w:p>
  </w:endnote>
  <w:endnote w:type="continuationSeparator" w:id="0">
    <w:p w14:paraId="09D33FBD" w14:textId="77777777" w:rsidR="000E6BDB" w:rsidRDefault="000E6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D7FA9" w14:textId="689E9323" w:rsidR="004F257C" w:rsidRDefault="00873530">
    <w:pPr>
      <w:jc w:val="center"/>
    </w:pPr>
    <w:r>
      <w:fldChar w:fldCharType="begin"/>
    </w:r>
    <w:r>
      <w:instrText>PAGE \* MERGEFORMAT</w:instrText>
    </w:r>
    <w:r>
      <w:fldChar w:fldCharType="separate"/>
    </w:r>
    <w:r w:rsidR="00B346B9">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E9EE" w14:textId="08410EBD" w:rsidR="004F257C" w:rsidRDefault="00873530">
    <w:pPr>
      <w:jc w:val="center"/>
    </w:pPr>
    <w:r>
      <w:fldChar w:fldCharType="begin"/>
    </w:r>
    <w:r>
      <w:instrText>PAGE \* MERGEFORMAT</w:instrText>
    </w:r>
    <w:r>
      <w:fldChar w:fldCharType="separate"/>
    </w:r>
    <w:r w:rsidR="00B346B9">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cs="Arial"/>
      </w:rPr>
      <w:id w:val="-572121444"/>
      <w:docPartObj>
        <w:docPartGallery w:val="Page Numbers (Bottom of Page)"/>
        <w:docPartUnique/>
      </w:docPartObj>
    </w:sdtPr>
    <w:sdtEndPr>
      <w:rPr>
        <w:rStyle w:val="Seitenzahl"/>
      </w:rPr>
    </w:sdtEndPr>
    <w:sdtContent>
      <w:p w14:paraId="07457FD2" w14:textId="0549F0C0" w:rsidR="00E853B3" w:rsidRPr="008B7B84" w:rsidRDefault="00E853B3" w:rsidP="007A0A3D">
        <w:pPr>
          <w:pStyle w:val="Fuzeile"/>
          <w:framePr w:wrap="none" w:vAnchor="text" w:hAnchor="margin" w:xAlign="right" w:y="1"/>
          <w:rPr>
            <w:rStyle w:val="Seitenzahl"/>
            <w:rFonts w:cs="Arial"/>
          </w:rPr>
        </w:pPr>
        <w:r w:rsidRPr="008B7B84">
          <w:rPr>
            <w:rStyle w:val="Seitenzahl"/>
            <w:rFonts w:cs="Arial"/>
          </w:rPr>
          <w:fldChar w:fldCharType="begin"/>
        </w:r>
        <w:r w:rsidRPr="008B7B84">
          <w:rPr>
            <w:rStyle w:val="Seitenzahl"/>
            <w:rFonts w:cs="Arial"/>
          </w:rPr>
          <w:instrText xml:space="preserve"> PAGE </w:instrText>
        </w:r>
        <w:r w:rsidRPr="008B7B84">
          <w:rPr>
            <w:rStyle w:val="Seitenzahl"/>
            <w:rFonts w:cs="Arial"/>
          </w:rPr>
          <w:fldChar w:fldCharType="separate"/>
        </w:r>
        <w:r w:rsidR="00B346B9">
          <w:rPr>
            <w:rStyle w:val="Seitenzahl"/>
            <w:rFonts w:cs="Arial"/>
            <w:noProof/>
          </w:rPr>
          <w:t>1</w:t>
        </w:r>
        <w:r w:rsidRPr="008B7B84">
          <w:rPr>
            <w:rStyle w:val="Seitenzahl"/>
            <w:rFonts w:cs="Arial"/>
          </w:rPr>
          <w:fldChar w:fldCharType="end"/>
        </w:r>
      </w:p>
    </w:sdtContent>
  </w:sdt>
  <w:p w14:paraId="10455E0E" w14:textId="77777777" w:rsidR="00E853B3" w:rsidRPr="008B7B84" w:rsidRDefault="00E853B3" w:rsidP="00E853B3">
    <w:pPr>
      <w:pStyle w:val="Fuzeile"/>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F4AC4" w14:textId="77777777" w:rsidR="000E6BDB" w:rsidRDefault="000E6BDB">
      <w:pPr>
        <w:spacing w:line="240" w:lineRule="auto"/>
      </w:pPr>
      <w:r>
        <w:separator/>
      </w:r>
    </w:p>
  </w:footnote>
  <w:footnote w:type="continuationSeparator" w:id="0">
    <w:p w14:paraId="44CD9020" w14:textId="77777777" w:rsidR="000E6BDB" w:rsidRDefault="000E6B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60B8" w14:textId="77777777" w:rsidR="008F66F4" w:rsidRPr="008F66F4" w:rsidRDefault="008F66F4" w:rsidP="008F66F4">
    <w:pPr>
      <w:pStyle w:val="Kopfzeile"/>
      <w:jc w:val="right"/>
      <w:rPr>
        <w:color w:val="A5A5A5" w:themeColor="accent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DC6"/>
    <w:multiLevelType w:val="singleLevel"/>
    <w:tmpl w:val="8EEC6D10"/>
    <w:lvl w:ilvl="0">
      <w:start w:val="1"/>
      <w:numFmt w:val="bullet"/>
      <w:lvlText w:val="–"/>
      <w:lvlJc w:val="left"/>
      <w:pPr>
        <w:tabs>
          <w:tab w:val="num" w:pos="400"/>
        </w:tabs>
        <w:ind w:left="400" w:hanging="200"/>
      </w:pPr>
    </w:lvl>
  </w:abstractNum>
  <w:abstractNum w:abstractNumId="1" w15:restartNumberingAfterBreak="0">
    <w:nsid w:val="11C30FDA"/>
    <w:multiLevelType w:val="hybridMultilevel"/>
    <w:tmpl w:val="9F88CC0A"/>
    <w:lvl w:ilvl="0" w:tplc="E24AB49E">
      <w:start w:val="1"/>
      <w:numFmt w:val="decimal"/>
      <w:pStyle w:val="berschrift2"/>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CF1736"/>
    <w:multiLevelType w:val="hybridMultilevel"/>
    <w:tmpl w:val="B9823124"/>
    <w:lvl w:ilvl="0" w:tplc="3876910A">
      <w:start w:val="7743"/>
      <w:numFmt w:val="bullet"/>
      <w:lvlText w:val="-"/>
      <w:lvlJc w:val="left"/>
      <w:pPr>
        <w:ind w:left="6024" w:hanging="360"/>
      </w:pPr>
      <w:rPr>
        <w:rFonts w:ascii="Arial" w:eastAsia="Cambria" w:hAnsi="Arial" w:cs="Arial" w:hint="default"/>
        <w:b/>
      </w:rPr>
    </w:lvl>
    <w:lvl w:ilvl="1" w:tplc="04070003" w:tentative="1">
      <w:start w:val="1"/>
      <w:numFmt w:val="bullet"/>
      <w:lvlText w:val="o"/>
      <w:lvlJc w:val="left"/>
      <w:pPr>
        <w:ind w:left="6744" w:hanging="360"/>
      </w:pPr>
      <w:rPr>
        <w:rFonts w:ascii="Courier New" w:hAnsi="Courier New" w:cs="Courier New" w:hint="default"/>
      </w:rPr>
    </w:lvl>
    <w:lvl w:ilvl="2" w:tplc="04070005" w:tentative="1">
      <w:start w:val="1"/>
      <w:numFmt w:val="bullet"/>
      <w:lvlText w:val=""/>
      <w:lvlJc w:val="left"/>
      <w:pPr>
        <w:ind w:left="7464" w:hanging="360"/>
      </w:pPr>
      <w:rPr>
        <w:rFonts w:ascii="Wingdings" w:hAnsi="Wingdings" w:hint="default"/>
      </w:rPr>
    </w:lvl>
    <w:lvl w:ilvl="3" w:tplc="04070001" w:tentative="1">
      <w:start w:val="1"/>
      <w:numFmt w:val="bullet"/>
      <w:lvlText w:val=""/>
      <w:lvlJc w:val="left"/>
      <w:pPr>
        <w:ind w:left="8184" w:hanging="360"/>
      </w:pPr>
      <w:rPr>
        <w:rFonts w:ascii="Symbol" w:hAnsi="Symbol" w:hint="default"/>
      </w:rPr>
    </w:lvl>
    <w:lvl w:ilvl="4" w:tplc="04070003" w:tentative="1">
      <w:start w:val="1"/>
      <w:numFmt w:val="bullet"/>
      <w:lvlText w:val="o"/>
      <w:lvlJc w:val="left"/>
      <w:pPr>
        <w:ind w:left="8904" w:hanging="360"/>
      </w:pPr>
      <w:rPr>
        <w:rFonts w:ascii="Courier New" w:hAnsi="Courier New" w:cs="Courier New" w:hint="default"/>
      </w:rPr>
    </w:lvl>
    <w:lvl w:ilvl="5" w:tplc="04070005" w:tentative="1">
      <w:start w:val="1"/>
      <w:numFmt w:val="bullet"/>
      <w:lvlText w:val=""/>
      <w:lvlJc w:val="left"/>
      <w:pPr>
        <w:ind w:left="9624" w:hanging="360"/>
      </w:pPr>
      <w:rPr>
        <w:rFonts w:ascii="Wingdings" w:hAnsi="Wingdings" w:hint="default"/>
      </w:rPr>
    </w:lvl>
    <w:lvl w:ilvl="6" w:tplc="04070001" w:tentative="1">
      <w:start w:val="1"/>
      <w:numFmt w:val="bullet"/>
      <w:lvlText w:val=""/>
      <w:lvlJc w:val="left"/>
      <w:pPr>
        <w:ind w:left="10344" w:hanging="360"/>
      </w:pPr>
      <w:rPr>
        <w:rFonts w:ascii="Symbol" w:hAnsi="Symbol" w:hint="default"/>
      </w:rPr>
    </w:lvl>
    <w:lvl w:ilvl="7" w:tplc="04070003" w:tentative="1">
      <w:start w:val="1"/>
      <w:numFmt w:val="bullet"/>
      <w:lvlText w:val="o"/>
      <w:lvlJc w:val="left"/>
      <w:pPr>
        <w:ind w:left="11064" w:hanging="360"/>
      </w:pPr>
      <w:rPr>
        <w:rFonts w:ascii="Courier New" w:hAnsi="Courier New" w:cs="Courier New" w:hint="default"/>
      </w:rPr>
    </w:lvl>
    <w:lvl w:ilvl="8" w:tplc="04070005" w:tentative="1">
      <w:start w:val="1"/>
      <w:numFmt w:val="bullet"/>
      <w:lvlText w:val=""/>
      <w:lvlJc w:val="left"/>
      <w:pPr>
        <w:ind w:left="11784" w:hanging="360"/>
      </w:pPr>
      <w:rPr>
        <w:rFonts w:ascii="Wingdings" w:hAnsi="Wingdings" w:hint="default"/>
      </w:rPr>
    </w:lvl>
  </w:abstractNum>
  <w:abstractNum w:abstractNumId="3" w15:restartNumberingAfterBreak="0">
    <w:nsid w:val="18372D38"/>
    <w:multiLevelType w:val="multilevel"/>
    <w:tmpl w:val="A6300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436ACB"/>
    <w:multiLevelType w:val="hybridMultilevel"/>
    <w:tmpl w:val="940C1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496B43"/>
    <w:multiLevelType w:val="hybridMultilevel"/>
    <w:tmpl w:val="67187B4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9407A2"/>
    <w:multiLevelType w:val="hybridMultilevel"/>
    <w:tmpl w:val="7724288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863DCD"/>
    <w:multiLevelType w:val="hybridMultilevel"/>
    <w:tmpl w:val="2108B41C"/>
    <w:lvl w:ilvl="0" w:tplc="C90426F0">
      <w:start w:val="4"/>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955830"/>
    <w:multiLevelType w:val="hybridMultilevel"/>
    <w:tmpl w:val="85E2CB66"/>
    <w:lvl w:ilvl="0" w:tplc="183E6C18">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5D2938"/>
    <w:multiLevelType w:val="hybridMultilevel"/>
    <w:tmpl w:val="0602B6CC"/>
    <w:lvl w:ilvl="0" w:tplc="183E6C18">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0D3E57"/>
    <w:multiLevelType w:val="hybridMultilevel"/>
    <w:tmpl w:val="825C97FE"/>
    <w:lvl w:ilvl="0" w:tplc="183E6C18">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11431C"/>
    <w:multiLevelType w:val="hybridMultilevel"/>
    <w:tmpl w:val="9F96DF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8"/>
  </w:num>
  <w:num w:numId="6">
    <w:abstractNumId w:val="4"/>
  </w:num>
  <w:num w:numId="7">
    <w:abstractNumId w:val="9"/>
  </w:num>
  <w:num w:numId="8">
    <w:abstractNumId w:val="10"/>
  </w:num>
  <w:num w:numId="9">
    <w:abstractNumId w:val="2"/>
  </w:num>
  <w:num w:numId="10">
    <w:abstractNumId w:val="6"/>
  </w:num>
  <w:num w:numId="11">
    <w:abstractNumId w:val="11"/>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ipp Siedenburg">
    <w15:presenceInfo w15:providerId="AD" w15:userId="S-1-5-21-866499592-3592028529-3545064460-113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7C"/>
    <w:rsid w:val="000A1494"/>
    <w:rsid w:val="000A6AEA"/>
    <w:rsid w:val="000B4D93"/>
    <w:rsid w:val="000E6BDB"/>
    <w:rsid w:val="00124A45"/>
    <w:rsid w:val="001A0259"/>
    <w:rsid w:val="001A2F3C"/>
    <w:rsid w:val="001A7204"/>
    <w:rsid w:val="00213530"/>
    <w:rsid w:val="0022105D"/>
    <w:rsid w:val="00237073"/>
    <w:rsid w:val="00277D97"/>
    <w:rsid w:val="002C19CA"/>
    <w:rsid w:val="003128FB"/>
    <w:rsid w:val="00313CFE"/>
    <w:rsid w:val="00315E44"/>
    <w:rsid w:val="00353BFE"/>
    <w:rsid w:val="003A0517"/>
    <w:rsid w:val="003A07DA"/>
    <w:rsid w:val="003A19B2"/>
    <w:rsid w:val="003A5E3A"/>
    <w:rsid w:val="003C239B"/>
    <w:rsid w:val="00403D75"/>
    <w:rsid w:val="00446F74"/>
    <w:rsid w:val="00477355"/>
    <w:rsid w:val="004C254E"/>
    <w:rsid w:val="004F257C"/>
    <w:rsid w:val="00513E4C"/>
    <w:rsid w:val="00515A31"/>
    <w:rsid w:val="00564643"/>
    <w:rsid w:val="005E3AE2"/>
    <w:rsid w:val="005F67DF"/>
    <w:rsid w:val="00634E16"/>
    <w:rsid w:val="006441D9"/>
    <w:rsid w:val="00706874"/>
    <w:rsid w:val="007375D0"/>
    <w:rsid w:val="00756550"/>
    <w:rsid w:val="00773B47"/>
    <w:rsid w:val="00776AE9"/>
    <w:rsid w:val="007C0078"/>
    <w:rsid w:val="007F14E7"/>
    <w:rsid w:val="00812495"/>
    <w:rsid w:val="008174E6"/>
    <w:rsid w:val="00873530"/>
    <w:rsid w:val="008B7B84"/>
    <w:rsid w:val="008D2766"/>
    <w:rsid w:val="008E28BE"/>
    <w:rsid w:val="008E3A5E"/>
    <w:rsid w:val="008E78E3"/>
    <w:rsid w:val="008F66F4"/>
    <w:rsid w:val="009530E2"/>
    <w:rsid w:val="00957FDA"/>
    <w:rsid w:val="009A4BFF"/>
    <w:rsid w:val="009C3ECB"/>
    <w:rsid w:val="009D0220"/>
    <w:rsid w:val="009D0B5A"/>
    <w:rsid w:val="009D2076"/>
    <w:rsid w:val="009D7678"/>
    <w:rsid w:val="009E73F1"/>
    <w:rsid w:val="00AB7B4A"/>
    <w:rsid w:val="00AC56E7"/>
    <w:rsid w:val="00AD42FF"/>
    <w:rsid w:val="00B22CA8"/>
    <w:rsid w:val="00B244B5"/>
    <w:rsid w:val="00B346B9"/>
    <w:rsid w:val="00B46FAD"/>
    <w:rsid w:val="00B9379C"/>
    <w:rsid w:val="00BA105C"/>
    <w:rsid w:val="00BA3C43"/>
    <w:rsid w:val="00BA4BBA"/>
    <w:rsid w:val="00BA65F4"/>
    <w:rsid w:val="00C10045"/>
    <w:rsid w:val="00C16593"/>
    <w:rsid w:val="00C234B1"/>
    <w:rsid w:val="00C755A4"/>
    <w:rsid w:val="00C87BAF"/>
    <w:rsid w:val="00CD45B2"/>
    <w:rsid w:val="00D2609A"/>
    <w:rsid w:val="00D50AF0"/>
    <w:rsid w:val="00D91701"/>
    <w:rsid w:val="00DC7020"/>
    <w:rsid w:val="00E13FAD"/>
    <w:rsid w:val="00E71E1B"/>
    <w:rsid w:val="00E72B14"/>
    <w:rsid w:val="00E76FF7"/>
    <w:rsid w:val="00E853B3"/>
    <w:rsid w:val="00EA62BF"/>
    <w:rsid w:val="00EB71F1"/>
    <w:rsid w:val="00EE1F27"/>
    <w:rsid w:val="00F42665"/>
    <w:rsid w:val="00F42E2E"/>
    <w:rsid w:val="00F560CE"/>
    <w:rsid w:val="00F627D9"/>
    <w:rsid w:val="00F64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EBCC"/>
  <w15:docId w15:val="{5669BF29-ACB9-5C47-8544-C85E430B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60CE"/>
    <w:rPr>
      <w:rFonts w:ascii="Arial" w:hAnsi="Arial"/>
    </w:rPr>
  </w:style>
  <w:style w:type="paragraph" w:styleId="berschrift1">
    <w:name w:val="heading 1"/>
    <w:basedOn w:val="Standard"/>
    <w:link w:val="berschrift1Zchn"/>
    <w:uiPriority w:val="1"/>
    <w:qFormat/>
    <w:rsid w:val="00C16593"/>
    <w:pPr>
      <w:keepNext/>
      <w:suppressAutoHyphens/>
      <w:spacing w:line="340" w:lineRule="atLeast"/>
      <w:outlineLvl w:val="0"/>
    </w:pPr>
    <w:rPr>
      <w:rFonts w:eastAsia="Calibri" w:cs="Calibri"/>
      <w:b/>
      <w:color w:val="365F91"/>
      <w:sz w:val="28"/>
      <w:szCs w:val="28"/>
    </w:rPr>
  </w:style>
  <w:style w:type="paragraph" w:styleId="berschrift2">
    <w:name w:val="heading 2"/>
    <w:basedOn w:val="Standard"/>
    <w:next w:val="Standard"/>
    <w:link w:val="berschrift2Zchn"/>
    <w:uiPriority w:val="1"/>
    <w:qFormat/>
    <w:rsid w:val="00E76FF7"/>
    <w:pPr>
      <w:keepNext/>
      <w:numPr>
        <w:numId w:val="2"/>
      </w:numPr>
      <w:suppressAutoHyphens/>
      <w:spacing w:before="360" w:line="300" w:lineRule="atLeast"/>
      <w:outlineLvl w:val="1"/>
    </w:pPr>
    <w:rPr>
      <w:rFonts w:eastAsia="Calibri" w:cs="Calibri"/>
      <w:b/>
      <w:color w:val="000000" w:themeColor="text1"/>
      <w:sz w:val="24"/>
      <w:szCs w:val="26"/>
    </w:rPr>
  </w:style>
  <w:style w:type="paragraph" w:styleId="berschrift3">
    <w:name w:val="heading 3"/>
    <w:basedOn w:val="Standard"/>
    <w:uiPriority w:val="1"/>
    <w:qFormat/>
    <w:pPr>
      <w:keepNext/>
      <w:suppressAutoHyphens/>
      <w:outlineLvl w:val="2"/>
    </w:pPr>
    <w:rPr>
      <w:rFonts w:ascii="Calibri" w:eastAsia="Calibri" w:hAnsi="Calibri" w:cs="Calibri"/>
      <w:b/>
      <w:color w:val="4F81BD"/>
    </w:rPr>
  </w:style>
  <w:style w:type="paragraph" w:styleId="berschrift4">
    <w:name w:val="heading 4"/>
    <w:basedOn w:val="Standard"/>
    <w:uiPriority w:val="1"/>
    <w:qFormat/>
    <w:pPr>
      <w:keepNext/>
      <w:suppressAutoHyphens/>
      <w:outlineLvl w:val="3"/>
    </w:pPr>
    <w:rPr>
      <w:rFonts w:ascii="Calibri" w:eastAsia="Calibri" w:hAnsi="Calibri" w:cs="Calibri"/>
      <w:i/>
      <w:color w:val="4F81BD"/>
    </w:rPr>
  </w:style>
  <w:style w:type="paragraph" w:styleId="berschrift5">
    <w:name w:val="heading 5"/>
    <w:basedOn w:val="Standard"/>
    <w:uiPriority w:val="1"/>
    <w:semiHidden/>
    <w:unhideWhenUsed/>
    <w:qFormat/>
    <w:pPr>
      <w:keepNext/>
      <w:suppressAutoHyphens/>
      <w:outlineLvl w:val="4"/>
    </w:pPr>
    <w:rPr>
      <w:rFonts w:ascii="Calibri" w:eastAsia="Calibri" w:hAnsi="Calibri" w:cs="Calibri"/>
      <w:sz w:val="20"/>
      <w:szCs w:val="20"/>
    </w:rPr>
  </w:style>
  <w:style w:type="paragraph" w:styleId="berschrift6">
    <w:name w:val="heading 6"/>
    <w:basedOn w:val="Standard"/>
    <w:uiPriority w:val="1"/>
    <w:semiHidden/>
    <w:unhideWhenUsed/>
    <w:qFormat/>
    <w:pPr>
      <w:keepNext/>
      <w:suppressAutoHyphens/>
      <w:outlineLvl w:val="5"/>
    </w:pPr>
    <w:rPr>
      <w:rFonts w:ascii="Calibri" w:eastAsia="Calibri" w:hAnsi="Calibri" w:cs="Calibri"/>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Paragraph">
    <w:name w:val="Paragraph"/>
    <w:basedOn w:val="Standard"/>
    <w:uiPriority w:val="1"/>
    <w:qFormat/>
    <w:rsid w:val="00C16593"/>
    <w:pPr>
      <w:suppressAutoHyphens/>
    </w:pPr>
  </w:style>
  <w:style w:type="paragraph" w:customStyle="1" w:styleId="Blockquote">
    <w:name w:val="Blockquote"/>
    <w:basedOn w:val="Standard"/>
    <w:uiPriority w:val="1"/>
    <w:semiHidden/>
    <w:unhideWhenUsed/>
    <w:qFormat/>
    <w:rPr>
      <w:rFonts w:ascii="Cambria" w:hAnsi="Cambria"/>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Cambria" w:eastAsia="Cambria" w:hAnsi="Cambria" w:cs="Cambria"/>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qFormat/>
    <w:rsid w:val="00C16593"/>
    <w:rPr>
      <w:rFonts w:ascii="Arial" w:hAnsi="Arial"/>
    </w:rPr>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Cambria" w:eastAsia="Cambria" w:hAnsi="Cambria" w:cs="Cambria"/>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Cambria" w:eastAsia="Cambria" w:hAnsi="Cambria" w:cs="Cambria"/>
      <w:i/>
    </w:rPr>
  </w:style>
  <w:style w:type="paragraph" w:styleId="Kopfzeile">
    <w:name w:val="header"/>
    <w:basedOn w:val="Standard"/>
    <w:link w:val="KopfzeileZchn"/>
    <w:uiPriority w:val="99"/>
    <w:unhideWhenUsed/>
    <w:rsid w:val="00E853B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53B3"/>
  </w:style>
  <w:style w:type="paragraph" w:styleId="Fuzeile">
    <w:name w:val="footer"/>
    <w:basedOn w:val="Standard"/>
    <w:link w:val="FuzeileZchn"/>
    <w:uiPriority w:val="99"/>
    <w:unhideWhenUsed/>
    <w:rsid w:val="00E853B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53B3"/>
  </w:style>
  <w:style w:type="character" w:styleId="Seitenzahl">
    <w:name w:val="page number"/>
    <w:basedOn w:val="Absatz-Standardschriftart"/>
    <w:uiPriority w:val="99"/>
    <w:semiHidden/>
    <w:unhideWhenUsed/>
    <w:rsid w:val="00E853B3"/>
  </w:style>
  <w:style w:type="paragraph" w:styleId="Titel">
    <w:name w:val="Title"/>
    <w:basedOn w:val="Standard"/>
    <w:next w:val="Standard"/>
    <w:link w:val="TitelZchn"/>
    <w:uiPriority w:val="10"/>
    <w:qFormat/>
    <w:rsid w:val="00F560CE"/>
    <w:pPr>
      <w:pBdr>
        <w:bottom w:val="single" w:sz="4" w:space="1" w:color="auto"/>
      </w:pBdr>
      <w:spacing w:line="240" w:lineRule="auto"/>
      <w:contextualSpacing/>
    </w:pPr>
    <w:rPr>
      <w:rFonts w:asciiTheme="majorHAnsi" w:eastAsiaTheme="majorEastAsia" w:hAnsiTheme="majorHAnsi" w:cstheme="majorBidi"/>
      <w:color w:val="auto"/>
      <w:spacing w:val="-10"/>
      <w:kern w:val="28"/>
      <w:sz w:val="48"/>
      <w:szCs w:val="56"/>
    </w:rPr>
  </w:style>
  <w:style w:type="character" w:customStyle="1" w:styleId="TitelZchn">
    <w:name w:val="Titel Zchn"/>
    <w:basedOn w:val="Absatz-Standardschriftart"/>
    <w:link w:val="Titel"/>
    <w:uiPriority w:val="10"/>
    <w:rsid w:val="00F560CE"/>
    <w:rPr>
      <w:rFonts w:asciiTheme="majorHAnsi" w:eastAsiaTheme="majorEastAsia" w:hAnsiTheme="majorHAnsi" w:cstheme="majorBidi"/>
      <w:color w:val="auto"/>
      <w:spacing w:val="-10"/>
      <w:kern w:val="28"/>
      <w:sz w:val="48"/>
      <w:szCs w:val="56"/>
    </w:rPr>
  </w:style>
  <w:style w:type="character" w:styleId="Kommentarzeichen">
    <w:name w:val="annotation reference"/>
    <w:basedOn w:val="Absatz-Standardschriftart"/>
    <w:uiPriority w:val="99"/>
    <w:semiHidden/>
    <w:unhideWhenUsed/>
    <w:rsid w:val="001A2F3C"/>
    <w:rPr>
      <w:sz w:val="16"/>
      <w:szCs w:val="16"/>
    </w:rPr>
  </w:style>
  <w:style w:type="paragraph" w:styleId="Kommentartext">
    <w:name w:val="annotation text"/>
    <w:basedOn w:val="Standard"/>
    <w:link w:val="KommentartextZchn"/>
    <w:uiPriority w:val="99"/>
    <w:semiHidden/>
    <w:unhideWhenUsed/>
    <w:rsid w:val="001A2F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2F3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A2F3C"/>
    <w:rPr>
      <w:b/>
      <w:bCs/>
    </w:rPr>
  </w:style>
  <w:style w:type="character" w:customStyle="1" w:styleId="KommentarthemaZchn">
    <w:name w:val="Kommentarthema Zchn"/>
    <w:basedOn w:val="KommentartextZchn"/>
    <w:link w:val="Kommentarthema"/>
    <w:uiPriority w:val="99"/>
    <w:semiHidden/>
    <w:rsid w:val="001A2F3C"/>
    <w:rPr>
      <w:rFonts w:ascii="Arial" w:hAnsi="Arial"/>
      <w:b/>
      <w:bCs/>
      <w:sz w:val="20"/>
      <w:szCs w:val="20"/>
    </w:rPr>
  </w:style>
  <w:style w:type="paragraph" w:styleId="Sprechblasentext">
    <w:name w:val="Balloon Text"/>
    <w:basedOn w:val="Standard"/>
    <w:link w:val="SprechblasentextZchn"/>
    <w:uiPriority w:val="99"/>
    <w:semiHidden/>
    <w:unhideWhenUsed/>
    <w:rsid w:val="001A2F3C"/>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A2F3C"/>
    <w:rPr>
      <w:rFonts w:ascii="Times New Roman" w:hAnsi="Times New Roman" w:cs="Times New Roman"/>
      <w:sz w:val="18"/>
      <w:szCs w:val="18"/>
    </w:rPr>
  </w:style>
  <w:style w:type="paragraph" w:styleId="Listenabsatz">
    <w:name w:val="List Paragraph"/>
    <w:basedOn w:val="Standard"/>
    <w:uiPriority w:val="34"/>
    <w:qFormat/>
    <w:rsid w:val="007375D0"/>
    <w:pPr>
      <w:ind w:left="720"/>
      <w:contextualSpacing/>
    </w:pPr>
  </w:style>
  <w:style w:type="character" w:customStyle="1" w:styleId="berschrift1Zchn">
    <w:name w:val="Überschrift 1 Zchn"/>
    <w:basedOn w:val="Absatz-Standardschriftart"/>
    <w:link w:val="berschrift1"/>
    <w:uiPriority w:val="1"/>
    <w:rsid w:val="00353BFE"/>
    <w:rPr>
      <w:rFonts w:ascii="Arial" w:eastAsia="Calibri" w:hAnsi="Arial" w:cs="Calibri"/>
      <w:b/>
      <w:color w:val="365F91"/>
      <w:sz w:val="28"/>
      <w:szCs w:val="28"/>
    </w:rPr>
  </w:style>
  <w:style w:type="character" w:customStyle="1" w:styleId="berschrift2Zchn">
    <w:name w:val="Überschrift 2 Zchn"/>
    <w:basedOn w:val="Absatz-Standardschriftart"/>
    <w:link w:val="berschrift2"/>
    <w:uiPriority w:val="1"/>
    <w:rsid w:val="00353BFE"/>
    <w:rPr>
      <w:rFonts w:ascii="Arial" w:eastAsia="Calibri" w:hAnsi="Arial" w:cs="Calibri"/>
      <w:b/>
      <w:color w:val="000000" w:themeColor="text1"/>
      <w:sz w:val="24"/>
      <w:szCs w:val="26"/>
    </w:rPr>
  </w:style>
  <w:style w:type="table" w:styleId="Tabellenraster">
    <w:name w:val="Table Grid"/>
    <w:basedOn w:val="NormaleTabelle"/>
    <w:uiPriority w:val="39"/>
    <w:rsid w:val="00E13F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E13FAD"/>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73336">
      <w:bodyDiv w:val="1"/>
      <w:marLeft w:val="0"/>
      <w:marRight w:val="0"/>
      <w:marTop w:val="0"/>
      <w:marBottom w:val="0"/>
      <w:divBdr>
        <w:top w:val="none" w:sz="0" w:space="0" w:color="auto"/>
        <w:left w:val="none" w:sz="0" w:space="0" w:color="auto"/>
        <w:bottom w:val="none" w:sz="0" w:space="0" w:color="auto"/>
        <w:right w:val="none" w:sz="0" w:space="0" w:color="auto"/>
      </w:divBdr>
    </w:div>
    <w:div w:id="1024215134">
      <w:bodyDiv w:val="1"/>
      <w:marLeft w:val="0"/>
      <w:marRight w:val="0"/>
      <w:marTop w:val="0"/>
      <w:marBottom w:val="0"/>
      <w:divBdr>
        <w:top w:val="none" w:sz="0" w:space="0" w:color="auto"/>
        <w:left w:val="none" w:sz="0" w:space="0" w:color="auto"/>
        <w:bottom w:val="none" w:sz="0" w:space="0" w:color="auto"/>
        <w:right w:val="none" w:sz="0" w:space="0" w:color="auto"/>
      </w:divBdr>
    </w:div>
    <w:div w:id="1280601359">
      <w:bodyDiv w:val="1"/>
      <w:marLeft w:val="0"/>
      <w:marRight w:val="0"/>
      <w:marTop w:val="0"/>
      <w:marBottom w:val="0"/>
      <w:divBdr>
        <w:top w:val="none" w:sz="0" w:space="0" w:color="auto"/>
        <w:left w:val="none" w:sz="0" w:space="0" w:color="auto"/>
        <w:bottom w:val="none" w:sz="0" w:space="0" w:color="auto"/>
        <w:right w:val="none" w:sz="0" w:space="0" w:color="auto"/>
      </w:divBdr>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
    <w:div w:id="1690524620">
      <w:bodyDiv w:val="1"/>
      <w:marLeft w:val="0"/>
      <w:marRight w:val="0"/>
      <w:marTop w:val="0"/>
      <w:marBottom w:val="0"/>
      <w:divBdr>
        <w:top w:val="none" w:sz="0" w:space="0" w:color="auto"/>
        <w:left w:val="none" w:sz="0" w:space="0" w:color="auto"/>
        <w:bottom w:val="none" w:sz="0" w:space="0" w:color="auto"/>
        <w:right w:val="none" w:sz="0" w:space="0" w:color="auto"/>
      </w:divBdr>
    </w:div>
    <w:div w:id="1912887999">
      <w:bodyDiv w:val="1"/>
      <w:marLeft w:val="0"/>
      <w:marRight w:val="0"/>
      <w:marTop w:val="0"/>
      <w:marBottom w:val="0"/>
      <w:divBdr>
        <w:top w:val="none" w:sz="0" w:space="0" w:color="auto"/>
        <w:left w:val="none" w:sz="0" w:space="0" w:color="auto"/>
        <w:bottom w:val="none" w:sz="0" w:space="0" w:color="auto"/>
        <w:right w:val="none" w:sz="0" w:space="0" w:color="auto"/>
      </w:divBdr>
    </w:div>
    <w:div w:id="2097558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Siedenburg</dc:creator>
  <cp:lastModifiedBy>Philipp Siedenburg</cp:lastModifiedBy>
  <cp:revision>6</cp:revision>
  <cp:lastPrinted>2019-05-22T15:42:00Z</cp:lastPrinted>
  <dcterms:created xsi:type="dcterms:W3CDTF">2019-06-14T11:00:00Z</dcterms:created>
  <dcterms:modified xsi:type="dcterms:W3CDTF">2020-04-20T07:40:00Z</dcterms:modified>
</cp:coreProperties>
</file>